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E4" w:rsidRPr="00A367E4" w:rsidRDefault="00A367E4" w:rsidP="00A367E4">
      <w:pPr>
        <w:pStyle w:val="a3"/>
        <w:spacing w:before="4"/>
        <w:jc w:val="center"/>
        <w:rPr>
          <w:b/>
          <w:bCs/>
        </w:rPr>
      </w:pPr>
      <w:bookmarkStart w:id="0" w:name="_GoBack"/>
      <w:bookmarkEnd w:id="0"/>
      <w:r w:rsidRPr="00A367E4">
        <w:rPr>
          <w:b/>
          <w:bCs/>
        </w:rPr>
        <w:t xml:space="preserve">Шифр 6B04205 </w:t>
      </w:r>
    </w:p>
    <w:p w:rsidR="00A367E4" w:rsidRPr="00A367E4" w:rsidRDefault="00A367E4" w:rsidP="00A367E4">
      <w:pPr>
        <w:pStyle w:val="a3"/>
        <w:spacing w:before="4"/>
        <w:jc w:val="center"/>
        <w:rPr>
          <w:b/>
          <w:bCs/>
        </w:rPr>
      </w:pPr>
      <w:r w:rsidRPr="00A367E4">
        <w:rPr>
          <w:b/>
          <w:bCs/>
        </w:rPr>
        <w:t>Уголовно-процессуальное право (общая часть)</w:t>
      </w:r>
    </w:p>
    <w:p w:rsidR="00A367E4" w:rsidRPr="00A367E4" w:rsidRDefault="00A367E4" w:rsidP="00A367E4">
      <w:pPr>
        <w:pStyle w:val="a3"/>
        <w:spacing w:before="4"/>
        <w:jc w:val="center"/>
        <w:rPr>
          <w:b/>
          <w:bCs/>
        </w:rPr>
      </w:pPr>
      <w:r w:rsidRPr="00A367E4">
        <w:rPr>
          <w:b/>
          <w:bCs/>
        </w:rPr>
        <w:t xml:space="preserve">Специальность - Юриспруденция, дневная, </w:t>
      </w:r>
    </w:p>
    <w:p w:rsidR="00C529C5" w:rsidRDefault="00A367E4" w:rsidP="00A367E4">
      <w:pPr>
        <w:pStyle w:val="a3"/>
        <w:spacing w:before="4"/>
        <w:ind w:left="0"/>
        <w:jc w:val="center"/>
        <w:rPr>
          <w:b/>
          <w:bCs/>
        </w:rPr>
      </w:pPr>
      <w:r w:rsidRPr="00A367E4">
        <w:rPr>
          <w:b/>
          <w:bCs/>
        </w:rPr>
        <w:t>3 Курс (Осенний) семестр 2021-2022 уч. год</w:t>
      </w:r>
    </w:p>
    <w:p w:rsidR="00C529C5" w:rsidRDefault="00C529C5" w:rsidP="00C529C5">
      <w:pPr>
        <w:pStyle w:val="a3"/>
        <w:spacing w:before="4"/>
        <w:ind w:left="0"/>
      </w:pPr>
    </w:p>
    <w:p w:rsidR="004D5FD4" w:rsidRDefault="00022660">
      <w:pPr>
        <w:pStyle w:val="3"/>
        <w:ind w:left="2321" w:right="2320"/>
        <w:jc w:val="center"/>
      </w:pPr>
      <w:r>
        <w:t>МЕТОДИЧЕСКИЕ УКАЗАНИЯ ПО ПОДГОТОВКЕ К СЕМИНАРСКИМ ЗАНЯТИЯМ</w:t>
      </w:r>
    </w:p>
    <w:p w:rsidR="004D5FD4" w:rsidRDefault="004D5FD4">
      <w:pPr>
        <w:pStyle w:val="a3"/>
        <w:ind w:left="0"/>
        <w:rPr>
          <w:b/>
          <w:sz w:val="26"/>
        </w:rPr>
      </w:pPr>
    </w:p>
    <w:p w:rsidR="004D5FD4" w:rsidRDefault="00022660" w:rsidP="00E63525">
      <w:pPr>
        <w:pStyle w:val="a3"/>
        <w:spacing w:before="223"/>
        <w:ind w:right="111" w:firstLine="720"/>
        <w:jc w:val="both"/>
      </w:pPr>
      <w:r>
        <w:rPr>
          <w:b/>
        </w:rPr>
        <w:t xml:space="preserve">Цели: </w:t>
      </w:r>
      <w:r>
        <w:t>Курс по дисциплине изучает уголовно-процессуальное законодательство Республики Казахстан, теоретические и практические вопросы его применения. В процессе изучения курса студенты знакомятся проблемами правоприменительной процессуальной деятельности правоохранительных органов и участников уголовного процесса, ее особенностями, пробелами законодательства.</w:t>
      </w:r>
    </w:p>
    <w:p w:rsidR="004D5FD4" w:rsidRDefault="00022660" w:rsidP="00E63525">
      <w:pPr>
        <w:spacing w:before="8" w:line="237" w:lineRule="auto"/>
        <w:ind w:left="114" w:right="112" w:firstLine="720"/>
        <w:jc w:val="both"/>
        <w:rPr>
          <w:sz w:val="23"/>
        </w:rPr>
      </w:pPr>
      <w:r>
        <w:rPr>
          <w:b/>
          <w:sz w:val="23"/>
        </w:rPr>
        <w:t xml:space="preserve">Основные задачи изучения дисциплины «Уголовно-процессуальное право Республики Казахстан» </w:t>
      </w:r>
      <w:r>
        <w:rPr>
          <w:sz w:val="23"/>
        </w:rPr>
        <w:t>состоят в том, чтобы студенты</w:t>
      </w:r>
    </w:p>
    <w:p w:rsidR="004D5FD4" w:rsidRDefault="00022660" w:rsidP="00E63525">
      <w:pPr>
        <w:pStyle w:val="a4"/>
        <w:numPr>
          <w:ilvl w:val="0"/>
          <w:numId w:val="25"/>
        </w:numPr>
        <w:tabs>
          <w:tab w:val="left" w:pos="323"/>
        </w:tabs>
        <w:ind w:right="118" w:firstLine="720"/>
        <w:jc w:val="both"/>
        <w:rPr>
          <w:sz w:val="23"/>
        </w:rPr>
      </w:pPr>
      <w:r>
        <w:rPr>
          <w:sz w:val="23"/>
        </w:rPr>
        <w:t>получили глубокие знания по всем вопросам уголовного судопроизводства и прочно усвоили действующее уголовно-процессуальное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законодательство;</w:t>
      </w:r>
    </w:p>
    <w:p w:rsidR="004D5FD4" w:rsidRDefault="00022660" w:rsidP="00E63525">
      <w:pPr>
        <w:pStyle w:val="a4"/>
        <w:numPr>
          <w:ilvl w:val="0"/>
          <w:numId w:val="25"/>
        </w:numPr>
        <w:tabs>
          <w:tab w:val="left" w:pos="249"/>
        </w:tabs>
        <w:spacing w:line="263" w:lineRule="exact"/>
        <w:ind w:left="248" w:firstLine="720"/>
        <w:jc w:val="both"/>
        <w:rPr>
          <w:sz w:val="23"/>
        </w:rPr>
      </w:pPr>
      <w:r>
        <w:rPr>
          <w:sz w:val="23"/>
        </w:rPr>
        <w:t>правильно представляли себе сущность и задачи уголовного</w:t>
      </w:r>
      <w:r>
        <w:rPr>
          <w:spacing w:val="-6"/>
          <w:sz w:val="23"/>
        </w:rPr>
        <w:t xml:space="preserve"> </w:t>
      </w:r>
      <w:r>
        <w:rPr>
          <w:sz w:val="23"/>
        </w:rPr>
        <w:t>судопроизводства;</w:t>
      </w:r>
    </w:p>
    <w:p w:rsidR="004D5FD4" w:rsidRDefault="00022660" w:rsidP="00E63525">
      <w:pPr>
        <w:pStyle w:val="a4"/>
        <w:numPr>
          <w:ilvl w:val="0"/>
          <w:numId w:val="25"/>
        </w:numPr>
        <w:tabs>
          <w:tab w:val="left" w:pos="307"/>
        </w:tabs>
        <w:ind w:right="108" w:firstLine="720"/>
        <w:jc w:val="both"/>
        <w:rPr>
          <w:sz w:val="23"/>
        </w:rPr>
      </w:pPr>
      <w:proofErr w:type="gramStart"/>
      <w:r>
        <w:rPr>
          <w:sz w:val="23"/>
        </w:rPr>
        <w:t>в полной мере знали основные принципы уголовного процесса, теорию доказательств, порядок досудебного производства по делу, начиная с производства проверки информации о готовящемся и совершенном преступлении и возбуждения дела, вопросы предания суду и судебного разбирательства, разбирательства дела в судах апелляционной инстанции и исполнения приговора, производства в порядке надзора и возобновления дел по вновь открывшимся</w:t>
      </w:r>
      <w:r>
        <w:rPr>
          <w:spacing w:val="-3"/>
          <w:sz w:val="23"/>
        </w:rPr>
        <w:t xml:space="preserve"> </w:t>
      </w:r>
      <w:r>
        <w:rPr>
          <w:sz w:val="23"/>
        </w:rPr>
        <w:t>обстоятельствам;</w:t>
      </w:r>
      <w:proofErr w:type="gramEnd"/>
    </w:p>
    <w:p w:rsidR="004D5FD4" w:rsidRDefault="00022660" w:rsidP="00E63525">
      <w:pPr>
        <w:pStyle w:val="a4"/>
        <w:numPr>
          <w:ilvl w:val="0"/>
          <w:numId w:val="25"/>
        </w:numPr>
        <w:tabs>
          <w:tab w:val="left" w:pos="249"/>
        </w:tabs>
        <w:ind w:left="248" w:firstLine="720"/>
        <w:jc w:val="both"/>
        <w:rPr>
          <w:sz w:val="23"/>
        </w:rPr>
      </w:pPr>
      <w:r>
        <w:rPr>
          <w:sz w:val="23"/>
        </w:rPr>
        <w:t>знали особенности производства по отдельным категориям уголовных</w:t>
      </w:r>
      <w:r>
        <w:rPr>
          <w:spacing w:val="-5"/>
          <w:sz w:val="23"/>
        </w:rPr>
        <w:t xml:space="preserve"> </w:t>
      </w:r>
      <w:r>
        <w:rPr>
          <w:sz w:val="23"/>
        </w:rPr>
        <w:t>дел.</w:t>
      </w:r>
    </w:p>
    <w:p w:rsidR="004D5FD4" w:rsidRDefault="00022660" w:rsidP="00E63525">
      <w:pPr>
        <w:pStyle w:val="3"/>
        <w:spacing w:before="6"/>
        <w:ind w:right="3786" w:firstLine="720"/>
      </w:pPr>
      <w:r>
        <w:t>В результате изучения данной дисциплины студенты должны знать:</w:t>
      </w:r>
    </w:p>
    <w:p w:rsidR="004D5FD4" w:rsidRDefault="00022660" w:rsidP="00E63525">
      <w:pPr>
        <w:pStyle w:val="a3"/>
        <w:spacing w:line="258" w:lineRule="exact"/>
        <w:ind w:firstLine="720"/>
      </w:pPr>
      <w:r>
        <w:rPr>
          <w:b/>
        </w:rPr>
        <w:t xml:space="preserve">- </w:t>
      </w:r>
      <w:r>
        <w:t>сущность, задачи и принципы уголовного процесса;</w:t>
      </w:r>
    </w:p>
    <w:p w:rsidR="004D5FD4" w:rsidRDefault="00022660" w:rsidP="00E63525">
      <w:pPr>
        <w:pStyle w:val="a4"/>
        <w:numPr>
          <w:ilvl w:val="0"/>
          <w:numId w:val="24"/>
        </w:numPr>
        <w:tabs>
          <w:tab w:val="left" w:pos="249"/>
        </w:tabs>
        <w:spacing w:line="264" w:lineRule="exact"/>
        <w:ind w:left="248" w:firstLine="720"/>
        <w:rPr>
          <w:sz w:val="23"/>
        </w:rPr>
      </w:pPr>
      <w:r>
        <w:rPr>
          <w:sz w:val="23"/>
        </w:rPr>
        <w:t>структуру и содержание уголовно-процессуального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закона;</w:t>
      </w:r>
    </w:p>
    <w:p w:rsidR="004D5FD4" w:rsidRDefault="00022660" w:rsidP="00E63525">
      <w:pPr>
        <w:pStyle w:val="a4"/>
        <w:numPr>
          <w:ilvl w:val="0"/>
          <w:numId w:val="24"/>
        </w:numPr>
        <w:tabs>
          <w:tab w:val="left" w:pos="249"/>
        </w:tabs>
        <w:spacing w:line="264" w:lineRule="exact"/>
        <w:ind w:left="248" w:firstLine="720"/>
        <w:rPr>
          <w:sz w:val="23"/>
        </w:rPr>
      </w:pPr>
      <w:r>
        <w:rPr>
          <w:sz w:val="23"/>
        </w:rPr>
        <w:t>порядок производства по уголовному</w:t>
      </w:r>
      <w:r>
        <w:rPr>
          <w:spacing w:val="-6"/>
          <w:sz w:val="23"/>
        </w:rPr>
        <w:t xml:space="preserve"> </w:t>
      </w:r>
      <w:r>
        <w:rPr>
          <w:sz w:val="23"/>
        </w:rPr>
        <w:t>делу;</w:t>
      </w:r>
    </w:p>
    <w:p w:rsidR="004D5FD4" w:rsidRDefault="00022660" w:rsidP="00E63525">
      <w:pPr>
        <w:pStyle w:val="a4"/>
        <w:numPr>
          <w:ilvl w:val="0"/>
          <w:numId w:val="24"/>
        </w:numPr>
        <w:tabs>
          <w:tab w:val="left" w:pos="364"/>
        </w:tabs>
        <w:spacing w:before="2"/>
        <w:ind w:right="114" w:firstLine="720"/>
        <w:jc w:val="both"/>
        <w:rPr>
          <w:sz w:val="23"/>
        </w:rPr>
      </w:pPr>
      <w:r>
        <w:rPr>
          <w:sz w:val="23"/>
        </w:rPr>
        <w:t>предусмотренные уголовно-процессуальным законом следственные и судебные действия по раскрытию и предупреждению преступлений, расследованию и судебному разбирательству уголовных дел;</w:t>
      </w:r>
    </w:p>
    <w:p w:rsidR="004D5FD4" w:rsidRDefault="00022660" w:rsidP="00E63525">
      <w:pPr>
        <w:pStyle w:val="3"/>
        <w:spacing w:before="4" w:line="262" w:lineRule="exact"/>
        <w:ind w:firstLine="720"/>
      </w:pPr>
      <w:r>
        <w:t>уметь:</w:t>
      </w:r>
    </w:p>
    <w:p w:rsidR="004D5FD4" w:rsidRDefault="00022660" w:rsidP="00E63525">
      <w:pPr>
        <w:pStyle w:val="a4"/>
        <w:numPr>
          <w:ilvl w:val="0"/>
          <w:numId w:val="24"/>
        </w:numPr>
        <w:tabs>
          <w:tab w:val="left" w:pos="338"/>
        </w:tabs>
        <w:spacing w:line="242" w:lineRule="auto"/>
        <w:ind w:right="116" w:firstLine="720"/>
        <w:rPr>
          <w:sz w:val="23"/>
        </w:rPr>
      </w:pPr>
      <w:r>
        <w:rPr>
          <w:sz w:val="23"/>
        </w:rPr>
        <w:t>грамотно составлять соответствующие процессуальные документы (постановления, протоколы следственных и судебных действий и</w:t>
      </w:r>
      <w:r>
        <w:rPr>
          <w:spacing w:val="-4"/>
          <w:sz w:val="23"/>
        </w:rPr>
        <w:t xml:space="preserve"> </w:t>
      </w:r>
      <w:r>
        <w:rPr>
          <w:sz w:val="23"/>
        </w:rPr>
        <w:t>др.).</w:t>
      </w:r>
    </w:p>
    <w:p w:rsidR="004D5FD4" w:rsidRDefault="00022660" w:rsidP="00E63525">
      <w:pPr>
        <w:pStyle w:val="a3"/>
        <w:ind w:right="114" w:firstLine="720"/>
        <w:jc w:val="both"/>
      </w:pPr>
      <w:r>
        <w:t>Изучение дисциплины «Уголовно-процессуальное право Республики Казахстан» включает чтение лекций, последовательное закрепление теоретического знания практическими занятиями, а также самостоятельную работу студентов.</w:t>
      </w:r>
    </w:p>
    <w:p w:rsidR="004D5FD4" w:rsidRDefault="00022660" w:rsidP="00E63525">
      <w:pPr>
        <w:pStyle w:val="a3"/>
        <w:ind w:right="116" w:firstLine="720"/>
        <w:jc w:val="both"/>
      </w:pPr>
      <w:r>
        <w:t>Другими не менее важными после лекции формами учебной работы в высшем учебном заведении являются групповые практические, семинарские.</w:t>
      </w:r>
    </w:p>
    <w:p w:rsidR="004D5FD4" w:rsidRDefault="00022660" w:rsidP="00E63525">
      <w:pPr>
        <w:pStyle w:val="a3"/>
        <w:ind w:right="111" w:firstLine="720"/>
        <w:jc w:val="both"/>
        <w:rPr>
          <w:b/>
        </w:rPr>
      </w:pPr>
      <w:r>
        <w:t xml:space="preserve">Эти виды учебных занятий служат для дальнейшего уяснения и углубления сведений, полученных на лекциях, а так же для приобретения навыков применения теоретических знаний в практике. А контроль полученных студентом в течение учебного года знаний и навыков осуществляется посредством промежуточной аттестации, которая осуществляется в соответствии с учебным планом и учебными программами в форме сдачи промежуточного экзамена на 7-8 неделе </w:t>
      </w:r>
      <w:r>
        <w:rPr>
          <w:b/>
        </w:rPr>
        <w:t>(</w:t>
      </w:r>
      <w:proofErr w:type="spellStart"/>
      <w:r>
        <w:rPr>
          <w:b/>
        </w:rPr>
        <w:t>midterm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</w:t>
      </w:r>
      <w:proofErr w:type="spellEnd"/>
      <w:r>
        <w:rPr>
          <w:b/>
        </w:rPr>
        <w:t>).</w:t>
      </w:r>
    </w:p>
    <w:p w:rsidR="004D5FD4" w:rsidRDefault="00022660" w:rsidP="00E63525">
      <w:pPr>
        <w:pStyle w:val="a3"/>
        <w:ind w:right="112" w:firstLine="720"/>
        <w:jc w:val="both"/>
      </w:pPr>
      <w:r>
        <w:rPr>
          <w:b/>
        </w:rPr>
        <w:t xml:space="preserve">Семинарские занятия </w:t>
      </w:r>
      <w:r>
        <w:t xml:space="preserve">проводятся главным образом по общественным наукам и </w:t>
      </w:r>
      <w:proofErr w:type="gramStart"/>
      <w:r>
        <w:t>другим дисциплинам, требующим научно-теоретического обобщения литературных источников и помогают</w:t>
      </w:r>
      <w:proofErr w:type="gramEnd"/>
      <w:r>
        <w:t xml:space="preserve"> студентам глубже усвоить учебный материал, приобрести навыки творческой работы над документами и</w:t>
      </w:r>
      <w:r>
        <w:rPr>
          <w:spacing w:val="-3"/>
        </w:rPr>
        <w:t xml:space="preserve"> </w:t>
      </w:r>
      <w:r>
        <w:t>первоисточниками.</w:t>
      </w:r>
    </w:p>
    <w:p w:rsidR="004D5FD4" w:rsidRDefault="004D5FD4" w:rsidP="00E63525">
      <w:pPr>
        <w:ind w:firstLine="720"/>
        <w:jc w:val="both"/>
        <w:sectPr w:rsidR="004D5FD4">
          <w:type w:val="continuous"/>
          <w:pgSz w:w="11910" w:h="17340"/>
          <w:pgMar w:top="1640" w:right="160" w:bottom="280" w:left="1360" w:header="720" w:footer="720" w:gutter="0"/>
          <w:cols w:space="720"/>
        </w:sectPr>
      </w:pPr>
    </w:p>
    <w:p w:rsidR="004D5FD4" w:rsidRDefault="00022660" w:rsidP="00E63525">
      <w:pPr>
        <w:pStyle w:val="a3"/>
        <w:spacing w:before="77"/>
        <w:ind w:right="110" w:firstLine="720"/>
        <w:jc w:val="both"/>
      </w:pPr>
      <w:r>
        <w:lastRenderedPageBreak/>
        <w:t xml:space="preserve">Планы семинарских занятий, их тематика, рекомендуемая литература, цель и задачи ее изучения сообщаются преподавателем в методических указаниях и уточняются </w:t>
      </w:r>
      <w:proofErr w:type="gramStart"/>
      <w:r>
        <w:t>в</w:t>
      </w:r>
      <w:proofErr w:type="gramEnd"/>
      <w:r>
        <w:t xml:space="preserve"> вводных занятиях по дисциплине.</w:t>
      </w:r>
    </w:p>
    <w:p w:rsidR="004D5FD4" w:rsidRDefault="00022660" w:rsidP="00E63525">
      <w:pPr>
        <w:pStyle w:val="a3"/>
        <w:ind w:right="113" w:firstLine="720"/>
        <w:jc w:val="both"/>
      </w:pPr>
      <w:r>
        <w:t xml:space="preserve">Рекомендуется следующая </w:t>
      </w:r>
      <w:r>
        <w:rPr>
          <w:b/>
        </w:rPr>
        <w:t xml:space="preserve">методика </w:t>
      </w:r>
      <w:r>
        <w:t xml:space="preserve">подготовки к семинарскому занятию. Прежде чем приступить к изучению литературы, необходимо усвоить основные вопросы плана семинара. Знание вопросов помогает при чтении быстро находить нужный материал к каждому из вопросов, не задерживаясь </w:t>
      </w:r>
      <w:proofErr w:type="gramStart"/>
      <w:r>
        <w:t>на</w:t>
      </w:r>
      <w:proofErr w:type="gramEnd"/>
      <w:r>
        <w:t xml:space="preserve"> второстепенном.</w:t>
      </w:r>
    </w:p>
    <w:p w:rsidR="004D5FD4" w:rsidRDefault="00022660" w:rsidP="00E63525">
      <w:pPr>
        <w:pStyle w:val="a3"/>
        <w:ind w:right="114" w:firstLine="720"/>
        <w:jc w:val="both"/>
      </w:pPr>
      <w:r>
        <w:t xml:space="preserve">Начиная подготовку к семинарскому занятию, </w:t>
      </w:r>
      <w:proofErr w:type="gramStart"/>
      <w:r>
        <w:t>необходимо</w:t>
      </w:r>
      <w:proofErr w:type="gramEnd"/>
      <w:r>
        <w:t xml:space="preserve"> прежде всего прочитать соответствующие страницы в конспекте лекций, разделы учебников и учебных пособий, чтобы получить общее представление о месте и значении темы в изучаемом курсе. Затем следует поработать с дополнительной литературой, сделать записи по рекомендованным источникам.</w:t>
      </w:r>
    </w:p>
    <w:p w:rsidR="004D5FD4" w:rsidRDefault="00022660" w:rsidP="00E63525">
      <w:pPr>
        <w:pStyle w:val="a3"/>
        <w:ind w:right="114" w:firstLine="720"/>
        <w:jc w:val="both"/>
      </w:pPr>
      <w:r>
        <w:t>Записи имеют первостепенное значение для самостоятельной работы. Они помогают понять построение изучаемой книги, выделить основные положения, проследить их логику и тем самым проникнуть в творческую лабораторию автора.</w:t>
      </w:r>
    </w:p>
    <w:p w:rsidR="004D5FD4" w:rsidRDefault="00022660" w:rsidP="00E63525">
      <w:pPr>
        <w:pStyle w:val="a3"/>
        <w:ind w:right="110" w:firstLine="720"/>
        <w:jc w:val="both"/>
      </w:pPr>
      <w:r>
        <w:t xml:space="preserve">Ведение записей способствует превращению чтения в активный процесс, мобилизует, наряду со </w:t>
      </w:r>
      <w:proofErr w:type="gramStart"/>
      <w:r>
        <w:t>зрительной</w:t>
      </w:r>
      <w:proofErr w:type="gramEnd"/>
      <w:r>
        <w:t xml:space="preserve">, и моторную память. У человека, систематически ведущего записи, создается свой индивидуальный фонд подсобных материалов для быстрого </w:t>
      </w:r>
      <w:proofErr w:type="gramStart"/>
      <w:r>
        <w:t>повторения</w:t>
      </w:r>
      <w:proofErr w:type="gramEnd"/>
      <w:r>
        <w:t xml:space="preserve"> прочитанного, для мобилизации накопленных знаний. Особенно важны и полезны записи тогда, когда в них находят отражение мысли, возникшие у студента при самостоятельной работе над произведением.</w:t>
      </w:r>
    </w:p>
    <w:p w:rsidR="004D5FD4" w:rsidRDefault="00022660" w:rsidP="00E63525">
      <w:pPr>
        <w:pStyle w:val="a3"/>
        <w:ind w:right="114" w:firstLine="720"/>
        <w:jc w:val="both"/>
      </w:pPr>
      <w:r>
        <w:t>Нередко среди начинающих такую самостоятельную работу можно встретить людей, полагающих, будто записи - дело простое, требующее в основном усилий рук, а не головы. Это сугубо ошибочное представление. Полноценные записи отражают не только содержание прочитанного, но и результат мыслительной деятельности читателя. Важно развивать у себя умение сопоставлять источники, продумывать изучаемый материал.</w:t>
      </w:r>
    </w:p>
    <w:p w:rsidR="004D5FD4" w:rsidRDefault="00022660" w:rsidP="00E63525">
      <w:pPr>
        <w:spacing w:line="247" w:lineRule="auto"/>
        <w:ind w:left="114" w:right="106" w:firstLine="720"/>
        <w:jc w:val="both"/>
        <w:rPr>
          <w:b/>
          <w:sz w:val="23"/>
        </w:rPr>
      </w:pPr>
      <w:r>
        <w:rPr>
          <w:sz w:val="23"/>
        </w:rPr>
        <w:t xml:space="preserve">При выполнении записей студент должен придерживаться правила: </w:t>
      </w:r>
      <w:r>
        <w:rPr>
          <w:b/>
          <w:sz w:val="23"/>
        </w:rPr>
        <w:t>прочел - разобрался - понял - записал.</w:t>
      </w:r>
    </w:p>
    <w:p w:rsidR="004D5FD4" w:rsidRDefault="00022660" w:rsidP="00E63525">
      <w:pPr>
        <w:pStyle w:val="a3"/>
        <w:spacing w:line="250" w:lineRule="exact"/>
        <w:ind w:firstLine="720"/>
        <w:jc w:val="both"/>
      </w:pPr>
      <w:r>
        <w:t>Существуют разные формы записи: план (простой и развернутый), выписки, тезисы, конспект.</w:t>
      </w:r>
    </w:p>
    <w:p w:rsidR="004D5FD4" w:rsidRDefault="00022660" w:rsidP="00E63525">
      <w:pPr>
        <w:pStyle w:val="a3"/>
        <w:ind w:right="115" w:firstLine="720"/>
        <w:jc w:val="both"/>
      </w:pPr>
      <w:r>
        <w:t>Ввиду трудоемкости подготовку к семинару нельзя откладывать на последний день. Накануне полезно еще раз внимательно прочитать записи лекций и уже готовый конспект по теме семинара, тщательно продумать свое устное выступление.</w:t>
      </w:r>
    </w:p>
    <w:p w:rsidR="004D5FD4" w:rsidRDefault="00022660" w:rsidP="00E63525">
      <w:pPr>
        <w:pStyle w:val="a3"/>
        <w:ind w:right="113" w:firstLine="720"/>
        <w:jc w:val="both"/>
      </w:pPr>
      <w:r>
        <w:rPr>
          <w:b/>
        </w:rPr>
        <w:t xml:space="preserve">Работа на семинаре. </w:t>
      </w:r>
      <w:r>
        <w:t>На семинаре каждый его участник должен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аргументирование. Этого можно добиться лишь при хорошем владении материалом.</w:t>
      </w:r>
    </w:p>
    <w:p w:rsidR="004D5FD4" w:rsidRDefault="00022660" w:rsidP="00E63525">
      <w:pPr>
        <w:pStyle w:val="a3"/>
        <w:ind w:right="111" w:firstLine="720"/>
        <w:jc w:val="both"/>
      </w:pPr>
      <w:r>
        <w:t xml:space="preserve">Выступление нельзя сводить к бесстрастному пересказу, тем </w:t>
      </w:r>
      <w:proofErr w:type="gramStart"/>
      <w:r>
        <w:t xml:space="preserve">более </w:t>
      </w:r>
      <w:r>
        <w:rPr>
          <w:b/>
        </w:rPr>
        <w:t>недопустимо</w:t>
      </w:r>
      <w:proofErr w:type="gramEnd"/>
      <w:r>
        <w:rPr>
          <w:b/>
        </w:rPr>
        <w:t xml:space="preserve"> </w:t>
      </w:r>
      <w:r>
        <w:t>простое чтение конспекта. Выступающий должен проявить собственное отношение к тому, о чем он говорит, высказать свое личное мнение, понимание, обосновать его и сделать правильные выводы из сказанного. При этом он может обращаться к записям конспекта и лекций, непосредственно к источникам, использовать примеры, факты и наблюдения современной жизни и т. д.</w:t>
      </w:r>
    </w:p>
    <w:p w:rsidR="004D5FD4" w:rsidRDefault="00022660" w:rsidP="00E63525">
      <w:pPr>
        <w:pStyle w:val="a3"/>
        <w:ind w:right="113" w:firstLine="720"/>
        <w:jc w:val="both"/>
      </w:pPr>
      <w:r>
        <w:t xml:space="preserve">Вокруг такого выступления могут разгореться споры, дискуссии, к участию в которых должен стремиться каждый. А для этого необходимо внимательно и критически слушать своего товарища, подмечать </w:t>
      </w:r>
      <w:proofErr w:type="gramStart"/>
      <w:r>
        <w:t>особенное</w:t>
      </w:r>
      <w:proofErr w:type="gramEnd"/>
      <w:r>
        <w:t xml:space="preserve"> в его суждениях, улавливать недостатки и возможные ошибки и, если нужно, выступить, не дожидаясь заключительного слова преподавателя. При этом обратить внимание на то, что еще не было сказано, или поддержать и развить интересную мысль, высказанную предыдущим товарищем.</w:t>
      </w:r>
    </w:p>
    <w:p w:rsidR="004D5FD4" w:rsidRDefault="00022660" w:rsidP="00E63525">
      <w:pPr>
        <w:pStyle w:val="a3"/>
        <w:ind w:right="116" w:firstLine="720"/>
        <w:jc w:val="both"/>
      </w:pPr>
      <w:r>
        <w:t>В заключение преподаватель, как руководитель семинара, подведет итоги выступлений. Все, что</w:t>
      </w:r>
      <w:r>
        <w:rPr>
          <w:spacing w:val="-33"/>
        </w:rPr>
        <w:t xml:space="preserve"> </w:t>
      </w:r>
      <w:r>
        <w:t>будет сказано преподавателем, нужно обязательно отметить в своих конспектах и, если потребуется, внести в них исправления и</w:t>
      </w:r>
      <w:r>
        <w:rPr>
          <w:spacing w:val="-4"/>
        </w:rPr>
        <w:t xml:space="preserve"> </w:t>
      </w:r>
      <w:r>
        <w:t>дополнения.</w:t>
      </w:r>
    </w:p>
    <w:p w:rsidR="004D5FD4" w:rsidRDefault="004D5FD4" w:rsidP="00E63525">
      <w:pPr>
        <w:ind w:firstLine="720"/>
        <w:jc w:val="both"/>
        <w:sectPr w:rsidR="004D5FD4">
          <w:pgSz w:w="11910" w:h="17340"/>
          <w:pgMar w:top="1460" w:right="160" w:bottom="280" w:left="1360" w:header="720" w:footer="720" w:gutter="0"/>
          <w:cols w:space="720"/>
        </w:sectPr>
      </w:pPr>
    </w:p>
    <w:p w:rsidR="004D5FD4" w:rsidRDefault="00022660">
      <w:pPr>
        <w:pStyle w:val="3"/>
        <w:spacing w:before="61" w:line="261" w:lineRule="exact"/>
      </w:pPr>
      <w:r>
        <w:lastRenderedPageBreak/>
        <w:t>Роль педагога:</w:t>
      </w:r>
    </w:p>
    <w:p w:rsidR="004D5FD4" w:rsidRDefault="00022660">
      <w:pPr>
        <w:pStyle w:val="a4"/>
        <w:numPr>
          <w:ilvl w:val="0"/>
          <w:numId w:val="23"/>
        </w:numPr>
        <w:tabs>
          <w:tab w:val="left" w:pos="345"/>
        </w:tabs>
        <w:spacing w:line="261" w:lineRule="exact"/>
        <w:rPr>
          <w:sz w:val="23"/>
        </w:rPr>
      </w:pPr>
      <w:r>
        <w:rPr>
          <w:sz w:val="23"/>
        </w:rPr>
        <w:t>Мотивация</w:t>
      </w:r>
      <w:r>
        <w:rPr>
          <w:spacing w:val="-1"/>
          <w:sz w:val="23"/>
        </w:rPr>
        <w:t xml:space="preserve"> </w:t>
      </w:r>
      <w:r>
        <w:rPr>
          <w:sz w:val="23"/>
        </w:rPr>
        <w:t>студента</w:t>
      </w:r>
    </w:p>
    <w:p w:rsidR="004D5FD4" w:rsidRDefault="00022660">
      <w:pPr>
        <w:pStyle w:val="a4"/>
        <w:numPr>
          <w:ilvl w:val="0"/>
          <w:numId w:val="23"/>
        </w:numPr>
        <w:tabs>
          <w:tab w:val="left" w:pos="345"/>
        </w:tabs>
        <w:spacing w:before="29"/>
        <w:rPr>
          <w:sz w:val="23"/>
        </w:rPr>
      </w:pPr>
      <w:r>
        <w:rPr>
          <w:sz w:val="23"/>
        </w:rPr>
        <w:t>Совместные шаги при осуществлении</w:t>
      </w:r>
      <w:r>
        <w:rPr>
          <w:spacing w:val="-4"/>
          <w:sz w:val="23"/>
        </w:rPr>
        <w:t xml:space="preserve"> </w:t>
      </w:r>
      <w:r>
        <w:rPr>
          <w:sz w:val="23"/>
        </w:rPr>
        <w:t>заданий</w:t>
      </w:r>
    </w:p>
    <w:p w:rsidR="004D5FD4" w:rsidRDefault="00022660">
      <w:pPr>
        <w:pStyle w:val="a4"/>
        <w:numPr>
          <w:ilvl w:val="0"/>
          <w:numId w:val="23"/>
        </w:numPr>
        <w:tabs>
          <w:tab w:val="left" w:pos="345"/>
        </w:tabs>
        <w:spacing w:before="33" w:line="237" w:lineRule="auto"/>
        <w:ind w:left="114" w:right="780" w:firstLine="0"/>
        <w:rPr>
          <w:sz w:val="23"/>
        </w:rPr>
      </w:pPr>
      <w:r>
        <w:rPr>
          <w:sz w:val="23"/>
        </w:rPr>
        <w:t>Обеспечить студентов рекомендациями по использованию дополнительного процессуального материала.</w:t>
      </w:r>
    </w:p>
    <w:p w:rsidR="004D5FD4" w:rsidRDefault="00022660">
      <w:pPr>
        <w:pStyle w:val="a4"/>
        <w:numPr>
          <w:ilvl w:val="0"/>
          <w:numId w:val="23"/>
        </w:numPr>
        <w:tabs>
          <w:tab w:val="left" w:pos="345"/>
        </w:tabs>
        <w:spacing w:before="28"/>
        <w:rPr>
          <w:sz w:val="23"/>
        </w:rPr>
      </w:pPr>
      <w:r>
        <w:rPr>
          <w:sz w:val="23"/>
        </w:rPr>
        <w:t>Рекомендовать студентам законодательный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материал.</w:t>
      </w:r>
    </w:p>
    <w:p w:rsidR="004D5FD4" w:rsidRDefault="00022660">
      <w:pPr>
        <w:pStyle w:val="a4"/>
        <w:numPr>
          <w:ilvl w:val="0"/>
          <w:numId w:val="23"/>
        </w:numPr>
        <w:tabs>
          <w:tab w:val="left" w:pos="345"/>
        </w:tabs>
        <w:spacing w:before="28"/>
        <w:rPr>
          <w:sz w:val="23"/>
        </w:rPr>
      </w:pPr>
      <w:proofErr w:type="gramStart"/>
      <w:r>
        <w:rPr>
          <w:sz w:val="23"/>
        </w:rPr>
        <w:t>Разъяснить</w:t>
      </w:r>
      <w:proofErr w:type="gramEnd"/>
      <w:r>
        <w:rPr>
          <w:sz w:val="23"/>
        </w:rPr>
        <w:t xml:space="preserve"> на что нужно обратить внимание при выполнении</w:t>
      </w:r>
      <w:r>
        <w:rPr>
          <w:spacing w:val="-4"/>
          <w:sz w:val="23"/>
        </w:rPr>
        <w:t xml:space="preserve"> </w:t>
      </w:r>
      <w:r>
        <w:rPr>
          <w:sz w:val="23"/>
        </w:rPr>
        <w:t>задания.</w:t>
      </w:r>
    </w:p>
    <w:p w:rsidR="004D5FD4" w:rsidRDefault="004D5FD4">
      <w:pPr>
        <w:pStyle w:val="a3"/>
        <w:spacing w:before="7"/>
        <w:ind w:left="0"/>
      </w:pPr>
    </w:p>
    <w:p w:rsidR="004D5FD4" w:rsidRDefault="00022660">
      <w:pPr>
        <w:pStyle w:val="3"/>
        <w:spacing w:line="262" w:lineRule="exact"/>
      </w:pPr>
      <w:r>
        <w:t>Критерии оценок:</w:t>
      </w:r>
    </w:p>
    <w:p w:rsidR="004D5FD4" w:rsidRDefault="00022660">
      <w:pPr>
        <w:pStyle w:val="a4"/>
        <w:numPr>
          <w:ilvl w:val="0"/>
          <w:numId w:val="22"/>
        </w:numPr>
        <w:tabs>
          <w:tab w:val="left" w:pos="345"/>
        </w:tabs>
        <w:spacing w:line="262" w:lineRule="exact"/>
        <w:rPr>
          <w:sz w:val="23"/>
        </w:rPr>
      </w:pPr>
      <w:r>
        <w:rPr>
          <w:sz w:val="23"/>
        </w:rPr>
        <w:t>Творческий</w:t>
      </w:r>
      <w:r>
        <w:rPr>
          <w:spacing w:val="-2"/>
          <w:sz w:val="23"/>
        </w:rPr>
        <w:t xml:space="preserve"> </w:t>
      </w:r>
      <w:r>
        <w:rPr>
          <w:sz w:val="23"/>
        </w:rPr>
        <w:t>подход.</w:t>
      </w:r>
    </w:p>
    <w:p w:rsidR="004D5FD4" w:rsidRDefault="00022660">
      <w:pPr>
        <w:pStyle w:val="a4"/>
        <w:numPr>
          <w:ilvl w:val="0"/>
          <w:numId w:val="22"/>
        </w:numPr>
        <w:tabs>
          <w:tab w:val="left" w:pos="345"/>
        </w:tabs>
        <w:spacing w:before="26"/>
        <w:rPr>
          <w:sz w:val="23"/>
        </w:rPr>
      </w:pPr>
      <w:r>
        <w:rPr>
          <w:sz w:val="23"/>
        </w:rPr>
        <w:t>Учет реально существующей нормативно-правовой</w:t>
      </w:r>
      <w:r>
        <w:rPr>
          <w:spacing w:val="-3"/>
          <w:sz w:val="23"/>
        </w:rPr>
        <w:t xml:space="preserve"> </w:t>
      </w:r>
      <w:r>
        <w:rPr>
          <w:sz w:val="23"/>
        </w:rPr>
        <w:t>базы.</w:t>
      </w:r>
    </w:p>
    <w:p w:rsidR="004D5FD4" w:rsidRDefault="00022660">
      <w:pPr>
        <w:pStyle w:val="a4"/>
        <w:numPr>
          <w:ilvl w:val="0"/>
          <w:numId w:val="22"/>
        </w:numPr>
        <w:tabs>
          <w:tab w:val="left" w:pos="345"/>
        </w:tabs>
        <w:spacing w:before="28"/>
        <w:rPr>
          <w:sz w:val="23"/>
        </w:rPr>
      </w:pPr>
      <w:r>
        <w:rPr>
          <w:sz w:val="23"/>
        </w:rPr>
        <w:t>Использование достижений современной науки уголовного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процесса.</w:t>
      </w:r>
    </w:p>
    <w:p w:rsidR="004D5FD4" w:rsidRDefault="004D5FD4">
      <w:pPr>
        <w:pStyle w:val="a3"/>
        <w:ind w:left="0"/>
        <w:rPr>
          <w:sz w:val="26"/>
          <w:lang w:val="kk-KZ"/>
        </w:rPr>
      </w:pPr>
    </w:p>
    <w:p w:rsidR="002C7ABB" w:rsidRPr="002C7ABB" w:rsidRDefault="002C7ABB" w:rsidP="002C7ABB">
      <w:pPr>
        <w:pStyle w:val="3"/>
        <w:ind w:left="2321" w:right="2320"/>
        <w:jc w:val="center"/>
        <w:rPr>
          <w:sz w:val="24"/>
          <w:szCs w:val="24"/>
          <w:lang w:val="kk-KZ"/>
        </w:rPr>
      </w:pPr>
    </w:p>
    <w:p w:rsidR="002C7ABB" w:rsidRPr="002C7ABB" w:rsidRDefault="002C7ABB" w:rsidP="002C7ABB">
      <w:pPr>
        <w:pStyle w:val="3"/>
        <w:ind w:left="2321" w:right="2320"/>
        <w:jc w:val="center"/>
        <w:rPr>
          <w:sz w:val="24"/>
          <w:szCs w:val="24"/>
          <w:lang w:val="kk-KZ"/>
        </w:rPr>
      </w:pPr>
      <w:r w:rsidRPr="002C7ABB">
        <w:rPr>
          <w:sz w:val="24"/>
          <w:szCs w:val="24"/>
        </w:rPr>
        <w:t>Методические указания к семинарским занятиям</w:t>
      </w:r>
    </w:p>
    <w:p w:rsidR="004D5FD4" w:rsidRPr="002C7ABB" w:rsidRDefault="004D5FD4">
      <w:pPr>
        <w:pStyle w:val="a3"/>
        <w:spacing w:before="2"/>
        <w:ind w:left="0"/>
        <w:rPr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>Тема 1. Определить общие положения уголовного процесса (уголовно-процессуальные гарантии, уголовно-</w:t>
      </w:r>
      <w:r w:rsidR="003550B8">
        <w:rPr>
          <w:sz w:val="24"/>
          <w:szCs w:val="24"/>
        </w:rPr>
        <w:t>процессуальные правоотношения).</w:t>
      </w:r>
    </w:p>
    <w:p w:rsidR="00CD597C" w:rsidRDefault="00270FD6" w:rsidP="00CD597C">
      <w:pPr>
        <w:pStyle w:val="3"/>
        <w:numPr>
          <w:ilvl w:val="0"/>
          <w:numId w:val="27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уголовного процесса.</w:t>
      </w:r>
    </w:p>
    <w:p w:rsidR="00270FD6" w:rsidRPr="00CD597C" w:rsidRDefault="00270FD6" w:rsidP="00CD597C">
      <w:pPr>
        <w:pStyle w:val="3"/>
        <w:numPr>
          <w:ilvl w:val="0"/>
          <w:numId w:val="27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Основные понятия курса «Уголовно-процессуальное право Республики Казахстан»:</w:t>
      </w:r>
    </w:p>
    <w:p w:rsidR="00CD597C" w:rsidRDefault="00270FD6" w:rsidP="00CD597C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</w:t>
      </w:r>
      <w:r w:rsidR="00CD597C">
        <w:rPr>
          <w:b w:val="0"/>
          <w:sz w:val="24"/>
          <w:szCs w:val="24"/>
        </w:rPr>
        <w:t xml:space="preserve"> и система уголовного процесса;</w:t>
      </w:r>
    </w:p>
    <w:p w:rsidR="00270FD6" w:rsidRPr="00270FD6" w:rsidRDefault="00270FD6" w:rsidP="00CD597C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и виды уголовно-процессуальных функций;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уголовно-процессуальные правоотношения;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процессуальная форма;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процессуальные гарантии.</w:t>
      </w:r>
    </w:p>
    <w:p w:rsidR="00270FD6" w:rsidRPr="00270FD6" w:rsidRDefault="00270FD6" w:rsidP="00CD597C">
      <w:pPr>
        <w:pStyle w:val="3"/>
        <w:numPr>
          <w:ilvl w:val="0"/>
          <w:numId w:val="27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Наука уголовно-процессуального права, ее соотношение с науками уголовного права, криминалистикой, криминологией, судебной психологией, судебной медициной, судебной этикой.</w:t>
      </w:r>
    </w:p>
    <w:p w:rsidR="00270FD6" w:rsidRPr="00270FD6" w:rsidRDefault="003550B8" w:rsidP="00270FD6">
      <w:pPr>
        <w:pStyle w:val="3"/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Литература:1-3.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3550B8" w:rsidRDefault="00270FD6" w:rsidP="003550B8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2. Задачи уголовного судопроизводства. </w:t>
      </w:r>
    </w:p>
    <w:p w:rsidR="00CD597C" w:rsidRDefault="00270FD6" w:rsidP="003550B8">
      <w:pPr>
        <w:pStyle w:val="3"/>
        <w:numPr>
          <w:ilvl w:val="0"/>
          <w:numId w:val="28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задач уголовного судопроизводства.</w:t>
      </w:r>
    </w:p>
    <w:p w:rsidR="00CD597C" w:rsidRDefault="00270FD6" w:rsidP="00CD597C">
      <w:pPr>
        <w:pStyle w:val="3"/>
        <w:numPr>
          <w:ilvl w:val="0"/>
          <w:numId w:val="28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Быстрое и полное раскрытие преступлений, изобличение и привлечение к уголовной ответственности лиц, их совершивших.</w:t>
      </w:r>
    </w:p>
    <w:p w:rsidR="00CD597C" w:rsidRDefault="00270FD6" w:rsidP="00CD597C">
      <w:pPr>
        <w:pStyle w:val="3"/>
        <w:numPr>
          <w:ilvl w:val="0"/>
          <w:numId w:val="28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Справедливое судебное разбирательство и правильное применение уголовного закона.</w:t>
      </w:r>
    </w:p>
    <w:p w:rsidR="00CD597C" w:rsidRDefault="00270FD6" w:rsidP="00CD597C">
      <w:pPr>
        <w:pStyle w:val="3"/>
        <w:numPr>
          <w:ilvl w:val="0"/>
          <w:numId w:val="28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Обеспечение защиты от необоснованного обвинения и осуждения, незаконного ограничения прав и свобод личности, незамедлительной и полной реабилитации в случае незаконного обвинения или осуждения.</w:t>
      </w:r>
    </w:p>
    <w:p w:rsidR="00270FD6" w:rsidRPr="00CD597C" w:rsidRDefault="00270FD6" w:rsidP="00CD597C">
      <w:pPr>
        <w:pStyle w:val="3"/>
        <w:numPr>
          <w:ilvl w:val="0"/>
          <w:numId w:val="28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Задачи укрепления законности и правопорядка, предупреждения преступлений, формирования уважительного отношения к праву.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1-3, 4.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>Тема 3. Определить понятие и значение уголовно-процессуального закона.</w:t>
      </w:r>
    </w:p>
    <w:p w:rsidR="00CD597C" w:rsidRDefault="00270FD6" w:rsidP="00CD597C">
      <w:pPr>
        <w:pStyle w:val="3"/>
        <w:numPr>
          <w:ilvl w:val="0"/>
          <w:numId w:val="29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уголовно-процессуального закона. Соотношение уголовно-процессуального закона и уголовно-процессуального права.</w:t>
      </w:r>
    </w:p>
    <w:p w:rsidR="00CD597C" w:rsidRDefault="00270FD6" w:rsidP="00CD597C">
      <w:pPr>
        <w:pStyle w:val="3"/>
        <w:numPr>
          <w:ilvl w:val="0"/>
          <w:numId w:val="29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Уголовно-процессуальные нормы и их особенности.</w:t>
      </w:r>
    </w:p>
    <w:p w:rsidR="00CD597C" w:rsidRDefault="00270FD6" w:rsidP="00CD597C">
      <w:pPr>
        <w:pStyle w:val="3"/>
        <w:numPr>
          <w:ilvl w:val="0"/>
          <w:numId w:val="29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Виды и структура уголовно-процессуальных норм.</w:t>
      </w:r>
    </w:p>
    <w:p w:rsidR="00CD597C" w:rsidRDefault="00270FD6" w:rsidP="00CD597C">
      <w:pPr>
        <w:pStyle w:val="3"/>
        <w:numPr>
          <w:ilvl w:val="0"/>
          <w:numId w:val="29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Особенности санкций уголовно-процессуальных норм.</w:t>
      </w:r>
    </w:p>
    <w:p w:rsidR="00270FD6" w:rsidRPr="00CD597C" w:rsidRDefault="00270FD6" w:rsidP="00CD597C">
      <w:pPr>
        <w:pStyle w:val="3"/>
        <w:numPr>
          <w:ilvl w:val="0"/>
          <w:numId w:val="29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Действие уголовно-процессуального закона во времени, в пространстве и по кругу лиц.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lastRenderedPageBreak/>
        <w:t>Литература: 1-3, 4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4. Обсудить принципы уголовного процесса и условия их реализации  в уголовно-процессуальной деятельности. </w:t>
      </w:r>
    </w:p>
    <w:p w:rsidR="00CD597C" w:rsidRDefault="00270FD6" w:rsidP="00CD597C">
      <w:pPr>
        <w:pStyle w:val="3"/>
        <w:numPr>
          <w:ilvl w:val="0"/>
          <w:numId w:val="30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Понятие, значение и основные черты</w:t>
      </w:r>
      <w:r w:rsidR="00CD597C">
        <w:rPr>
          <w:b w:val="0"/>
          <w:sz w:val="24"/>
          <w:szCs w:val="24"/>
        </w:rPr>
        <w:t xml:space="preserve"> принципов уголовного процесса.</w:t>
      </w:r>
    </w:p>
    <w:p w:rsidR="00270FD6" w:rsidRPr="00CD597C" w:rsidRDefault="00270FD6" w:rsidP="00CD597C">
      <w:pPr>
        <w:pStyle w:val="3"/>
        <w:numPr>
          <w:ilvl w:val="0"/>
          <w:numId w:val="30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Принципы уголовного процесса, закрепленные в Конституции Республики Казахстан.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5. Рассмотреть принципы правосудия и уголовного процесса и обсудить гарантии судопроизводства. 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Принцип законности.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Судебная защита прав и свобод человека и гражданина.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Уважение чести и достоинства личности.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Неприкосновенность личности.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Охрана прав и свобод граждан при производстве по уголовным делам. Презумпция невиновности.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Осуществление судопроизводства на основе состязательности и равноправия сторон.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Всестороннее, полное и объективное исследование обстоятельств дела. Принцип права на защиту.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Гласность.</w:t>
      </w:r>
    </w:p>
    <w:p w:rsid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Свобода обжалования процессуальных действий и решений.</w:t>
      </w:r>
    </w:p>
    <w:p w:rsidR="00270FD6" w:rsidRPr="00CD597C" w:rsidRDefault="00270FD6" w:rsidP="00CD597C">
      <w:pPr>
        <w:pStyle w:val="3"/>
        <w:numPr>
          <w:ilvl w:val="0"/>
          <w:numId w:val="31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Состояние вопроса о системе принципов в уголовно-процессуальной науке.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1-3, 4.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6. Обсудить правовые последствия прекращения уголовного преследования по реабилитирующим основаниям. </w:t>
      </w:r>
    </w:p>
    <w:p w:rsidR="00CD597C" w:rsidRDefault="00270FD6" w:rsidP="00CD597C">
      <w:pPr>
        <w:pStyle w:val="3"/>
        <w:numPr>
          <w:ilvl w:val="0"/>
          <w:numId w:val="32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Лица, имеющие право на возмещение вреда, причиненного в результате незаконных действий органа, ведущего уголовный процесс.</w:t>
      </w:r>
    </w:p>
    <w:p w:rsidR="00CD597C" w:rsidRDefault="00270FD6" w:rsidP="00CD597C">
      <w:pPr>
        <w:pStyle w:val="3"/>
        <w:numPr>
          <w:ilvl w:val="0"/>
          <w:numId w:val="32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Вред, подлежащий возмещению. Признание права на возмещение вреда.</w:t>
      </w:r>
    </w:p>
    <w:p w:rsidR="00CD597C" w:rsidRDefault="00270FD6" w:rsidP="00CD597C">
      <w:pPr>
        <w:pStyle w:val="3"/>
        <w:numPr>
          <w:ilvl w:val="0"/>
          <w:numId w:val="32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Возмещение имущественного вреда.</w:t>
      </w:r>
    </w:p>
    <w:p w:rsidR="00CD597C" w:rsidRDefault="00270FD6" w:rsidP="00CD597C">
      <w:pPr>
        <w:pStyle w:val="3"/>
        <w:numPr>
          <w:ilvl w:val="0"/>
          <w:numId w:val="32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Устранение последствий морального вреда.</w:t>
      </w:r>
    </w:p>
    <w:p w:rsidR="00CD597C" w:rsidRDefault="00270FD6" w:rsidP="00CD597C">
      <w:pPr>
        <w:pStyle w:val="3"/>
        <w:numPr>
          <w:ilvl w:val="0"/>
          <w:numId w:val="32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Сроки предъявления требований.</w:t>
      </w:r>
    </w:p>
    <w:p w:rsidR="00270FD6" w:rsidRPr="00CD597C" w:rsidRDefault="00270FD6" w:rsidP="00CD597C">
      <w:pPr>
        <w:pStyle w:val="3"/>
        <w:numPr>
          <w:ilvl w:val="0"/>
          <w:numId w:val="32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Возмещение вреда юридическим лицам.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Литература:1-3, 4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7. Рассмотреть ведение производства по уголовному делу и раскрыть исчисления процессуальных сроков. </w:t>
      </w:r>
    </w:p>
    <w:p w:rsidR="00CD597C" w:rsidRDefault="00CD597C" w:rsidP="00CD597C">
      <w:pPr>
        <w:pStyle w:val="3"/>
        <w:numPr>
          <w:ilvl w:val="0"/>
          <w:numId w:val="26"/>
        </w:numPr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Соединение уголовных дел.</w:t>
      </w:r>
    </w:p>
    <w:p w:rsidR="00CD597C" w:rsidRDefault="00CD597C" w:rsidP="00CD597C">
      <w:pPr>
        <w:pStyle w:val="3"/>
        <w:numPr>
          <w:ilvl w:val="0"/>
          <w:numId w:val="26"/>
        </w:numPr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Выделение уголовного дела</w:t>
      </w:r>
    </w:p>
    <w:p w:rsidR="00CD597C" w:rsidRPr="00CD597C" w:rsidRDefault="00CD597C" w:rsidP="00CD597C">
      <w:pPr>
        <w:pStyle w:val="3"/>
        <w:numPr>
          <w:ilvl w:val="0"/>
          <w:numId w:val="26"/>
        </w:numPr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Приостановление судебного производства и прерывание сроков досудебного расследования.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8. Обсудить субъектов уголовного процесса и их правовое положение. </w:t>
      </w:r>
    </w:p>
    <w:p w:rsidR="00CD597C" w:rsidRDefault="00270FD6" w:rsidP="00CD597C">
      <w:pPr>
        <w:pStyle w:val="3"/>
        <w:numPr>
          <w:ilvl w:val="0"/>
          <w:numId w:val="33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и классификация субъектов уголовного процесса.</w:t>
      </w:r>
    </w:p>
    <w:p w:rsidR="00270FD6" w:rsidRPr="00CD597C" w:rsidRDefault="00270FD6" w:rsidP="00CD597C">
      <w:pPr>
        <w:pStyle w:val="3"/>
        <w:numPr>
          <w:ilvl w:val="0"/>
          <w:numId w:val="33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Государственные органы – субъекты уголовного процесса: а)</w:t>
      </w:r>
      <w:r w:rsidRPr="00CD597C">
        <w:rPr>
          <w:b w:val="0"/>
          <w:sz w:val="24"/>
          <w:szCs w:val="24"/>
        </w:rPr>
        <w:tab/>
        <w:t>органы предварительного расследования: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органы дознания, их задачи и полномочия;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лица, производящие дознание;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следователь, его полномочия;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lastRenderedPageBreak/>
        <w:t>начальник следственного отдела;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б)</w:t>
      </w:r>
      <w:r w:rsidRPr="00270FD6">
        <w:rPr>
          <w:b w:val="0"/>
          <w:sz w:val="24"/>
          <w:szCs w:val="24"/>
        </w:rPr>
        <w:tab/>
        <w:t>задачи и полномочия прокурора в уголовном судопроизводстве, его процессуальное положение на различных этапах уголовного процесса;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в)</w:t>
      </w:r>
      <w:r w:rsidRPr="00270FD6">
        <w:rPr>
          <w:b w:val="0"/>
          <w:sz w:val="24"/>
          <w:szCs w:val="24"/>
        </w:rPr>
        <w:tab/>
        <w:t>суд – орган судебной власти. Исключительные полномочия суда.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1-3, 4.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9. Обсудить участников уголовного процесса, защищающие свои или представляемые права и интересы и иных лиц участвующих в уголовном процессе. </w:t>
      </w:r>
    </w:p>
    <w:p w:rsidR="00CD597C" w:rsidRDefault="00270FD6" w:rsidP="00CD597C">
      <w:pPr>
        <w:pStyle w:val="3"/>
        <w:numPr>
          <w:ilvl w:val="0"/>
          <w:numId w:val="34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участников уголовного процесса.</w:t>
      </w:r>
    </w:p>
    <w:p w:rsidR="00270FD6" w:rsidRPr="00CD597C" w:rsidRDefault="00270FD6" w:rsidP="00CD597C">
      <w:pPr>
        <w:pStyle w:val="3"/>
        <w:numPr>
          <w:ilvl w:val="0"/>
          <w:numId w:val="34"/>
        </w:numPr>
        <w:spacing w:before="61"/>
        <w:rPr>
          <w:b w:val="0"/>
          <w:sz w:val="24"/>
          <w:szCs w:val="24"/>
        </w:rPr>
      </w:pPr>
      <w:r w:rsidRPr="00CD597C">
        <w:rPr>
          <w:b w:val="0"/>
          <w:sz w:val="24"/>
          <w:szCs w:val="24"/>
        </w:rPr>
        <w:t>Лица, интересы которых затрагиваются в уголовном процессе: а)</w:t>
      </w:r>
      <w:r w:rsidRPr="00CD597C">
        <w:rPr>
          <w:b w:val="0"/>
          <w:sz w:val="24"/>
          <w:szCs w:val="24"/>
        </w:rPr>
        <w:tab/>
        <w:t>подозреваемый, его процессуальное положение;</w:t>
      </w:r>
    </w:p>
    <w:p w:rsidR="00CD597C" w:rsidRDefault="00270FD6" w:rsidP="00CD597C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б)</w:t>
      </w:r>
      <w:r w:rsidRPr="00270FD6">
        <w:rPr>
          <w:b w:val="0"/>
          <w:sz w:val="24"/>
          <w:szCs w:val="24"/>
        </w:rPr>
        <w:tab/>
        <w:t>обвиняемый в уголовном проц</w:t>
      </w:r>
      <w:r w:rsidR="00CD597C">
        <w:rPr>
          <w:b w:val="0"/>
          <w:sz w:val="24"/>
          <w:szCs w:val="24"/>
        </w:rPr>
        <w:t>ессе (его права и обязанности);</w:t>
      </w:r>
    </w:p>
    <w:p w:rsidR="00CD597C" w:rsidRDefault="00CD597C" w:rsidP="00CD597C">
      <w:pPr>
        <w:pStyle w:val="3"/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="00270FD6" w:rsidRPr="00270FD6">
        <w:rPr>
          <w:b w:val="0"/>
          <w:sz w:val="24"/>
          <w:szCs w:val="24"/>
        </w:rPr>
        <w:t>Процессуальное положение по</w:t>
      </w:r>
      <w:r>
        <w:rPr>
          <w:b w:val="0"/>
          <w:sz w:val="24"/>
          <w:szCs w:val="24"/>
        </w:rPr>
        <w:t>терпевшего и его представителя.</w:t>
      </w:r>
    </w:p>
    <w:p w:rsidR="00270FD6" w:rsidRPr="00270FD6" w:rsidRDefault="009D52C7" w:rsidP="00CD597C">
      <w:pPr>
        <w:pStyle w:val="3"/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270FD6" w:rsidRPr="00270FD6">
        <w:rPr>
          <w:b w:val="0"/>
          <w:sz w:val="24"/>
          <w:szCs w:val="24"/>
        </w:rPr>
        <w:t>Участие защитника в уголовном процессе, его права и обязанности. Функции защиты;</w:t>
      </w:r>
    </w:p>
    <w:p w:rsidR="00270FD6" w:rsidRPr="00270FD6" w:rsidRDefault="009D52C7" w:rsidP="00270FD6">
      <w:pPr>
        <w:pStyle w:val="3"/>
        <w:spacing w:before="6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</w:t>
      </w:r>
      <w:r w:rsidR="00270FD6" w:rsidRPr="00270FD6">
        <w:rPr>
          <w:b w:val="0"/>
          <w:sz w:val="24"/>
          <w:szCs w:val="24"/>
        </w:rPr>
        <w:t>Иные субъекты уголовно-процессуальной деятельности: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свидетель;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эксперт;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специалист;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переводчик;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секретарь судебного заседания;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медиатор.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1-3, 4.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3550B8" w:rsidRDefault="00270FD6" w:rsidP="003550B8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10. Определить понятие, содержание, назначение ходатайств, их виды и порядок подачи и рассмотрения. </w:t>
      </w:r>
    </w:p>
    <w:p w:rsidR="009D52C7" w:rsidRDefault="00270FD6" w:rsidP="003550B8">
      <w:pPr>
        <w:pStyle w:val="3"/>
        <w:numPr>
          <w:ilvl w:val="0"/>
          <w:numId w:val="35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Обеспечение безопасности лиц, участвующих в уголовном процессе.</w:t>
      </w:r>
    </w:p>
    <w:p w:rsidR="009D52C7" w:rsidRDefault="00270FD6" w:rsidP="009D52C7">
      <w:pPr>
        <w:pStyle w:val="3"/>
        <w:numPr>
          <w:ilvl w:val="0"/>
          <w:numId w:val="35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Меры безопасности участвующих в деле лиц.</w:t>
      </w:r>
    </w:p>
    <w:p w:rsidR="009D52C7" w:rsidRDefault="00270FD6" w:rsidP="009D52C7">
      <w:pPr>
        <w:pStyle w:val="3"/>
        <w:numPr>
          <w:ilvl w:val="0"/>
          <w:numId w:val="35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Обжалование действий и решений государственных органов и должностных лиц, осуществляющих производство по уголовному делу.</w:t>
      </w:r>
    </w:p>
    <w:p w:rsidR="009D52C7" w:rsidRDefault="00270FD6" w:rsidP="009D52C7">
      <w:pPr>
        <w:pStyle w:val="3"/>
        <w:numPr>
          <w:ilvl w:val="0"/>
          <w:numId w:val="35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Обязательность и порядок рассмотрения ходатайств участников уголовного процесса.</w:t>
      </w:r>
    </w:p>
    <w:p w:rsidR="009D52C7" w:rsidRDefault="00270FD6" w:rsidP="009D52C7">
      <w:pPr>
        <w:pStyle w:val="3"/>
        <w:numPr>
          <w:ilvl w:val="0"/>
          <w:numId w:val="35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Порядок рассмотрения и разрешения жалоб на решения и действия органов и должностных лиц, ведущих уголовный процесс.</w:t>
      </w:r>
    </w:p>
    <w:p w:rsidR="009D52C7" w:rsidRDefault="00270FD6" w:rsidP="009D52C7">
      <w:pPr>
        <w:pStyle w:val="3"/>
        <w:numPr>
          <w:ilvl w:val="0"/>
          <w:numId w:val="35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Судебный порядок рассмотрения жалоб на решения прокурора.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11. Обсудить доказательства в уголовном процессе. </w:t>
      </w:r>
    </w:p>
    <w:p w:rsidR="009D52C7" w:rsidRDefault="00270FD6" w:rsidP="009D52C7">
      <w:pPr>
        <w:pStyle w:val="3"/>
        <w:numPr>
          <w:ilvl w:val="0"/>
          <w:numId w:val="36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доказательств в уголовном процессе. Признаки доказательств.</w:t>
      </w:r>
    </w:p>
    <w:p w:rsidR="009D52C7" w:rsidRDefault="00270FD6" w:rsidP="009D52C7">
      <w:pPr>
        <w:pStyle w:val="3"/>
        <w:numPr>
          <w:ilvl w:val="0"/>
          <w:numId w:val="36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Фактические данные, недопустимые в качестве доказательств.</w:t>
      </w:r>
    </w:p>
    <w:p w:rsidR="009D52C7" w:rsidRDefault="00270FD6" w:rsidP="009D52C7">
      <w:pPr>
        <w:pStyle w:val="3"/>
        <w:numPr>
          <w:ilvl w:val="0"/>
          <w:numId w:val="36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Обстоятельства, подлежащие доказыванию по уголовным делам.</w:t>
      </w:r>
    </w:p>
    <w:p w:rsidR="009D52C7" w:rsidRDefault="00270FD6" w:rsidP="009D52C7">
      <w:pPr>
        <w:pStyle w:val="3"/>
        <w:numPr>
          <w:ilvl w:val="0"/>
          <w:numId w:val="36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Обстоятельства, устанавливаемые без доказательств.</w:t>
      </w:r>
    </w:p>
    <w:p w:rsidR="00270FD6" w:rsidRPr="009D52C7" w:rsidRDefault="00270FD6" w:rsidP="009D52C7">
      <w:pPr>
        <w:pStyle w:val="3"/>
        <w:numPr>
          <w:ilvl w:val="0"/>
          <w:numId w:val="36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Классификация доказательств. Основание и практическое значение классификации доказательств.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12. Обсудить понятие процесса доказывания. Определить предмет и пределы доказывания. </w:t>
      </w:r>
    </w:p>
    <w:p w:rsidR="009D52C7" w:rsidRDefault="00270FD6" w:rsidP="00270FD6">
      <w:pPr>
        <w:pStyle w:val="3"/>
        <w:numPr>
          <w:ilvl w:val="0"/>
          <w:numId w:val="37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lastRenderedPageBreak/>
        <w:t>Общая характеристика процесса доказывания.</w:t>
      </w:r>
    </w:p>
    <w:p w:rsidR="009D52C7" w:rsidRDefault="00270FD6" w:rsidP="009D52C7">
      <w:pPr>
        <w:pStyle w:val="3"/>
        <w:numPr>
          <w:ilvl w:val="0"/>
          <w:numId w:val="37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Понятие и принципы оценки доказательств.</w:t>
      </w:r>
    </w:p>
    <w:p w:rsidR="009D52C7" w:rsidRDefault="00270FD6" w:rsidP="009D52C7">
      <w:pPr>
        <w:pStyle w:val="3"/>
        <w:numPr>
          <w:ilvl w:val="0"/>
          <w:numId w:val="37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Пределы доказывания. Соотношение предмета и пределов доказывания.</w:t>
      </w:r>
    </w:p>
    <w:p w:rsidR="009D52C7" w:rsidRDefault="00270FD6" w:rsidP="009D52C7">
      <w:pPr>
        <w:pStyle w:val="3"/>
        <w:numPr>
          <w:ilvl w:val="0"/>
          <w:numId w:val="37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Субъекты доказывания в уголовном процессе и их классификация.</w:t>
      </w:r>
    </w:p>
    <w:p w:rsidR="009D52C7" w:rsidRDefault="00270FD6" w:rsidP="009D52C7">
      <w:pPr>
        <w:pStyle w:val="3"/>
        <w:numPr>
          <w:ilvl w:val="0"/>
          <w:numId w:val="37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Обязанность доказывания и ее основные правила.</w:t>
      </w:r>
    </w:p>
    <w:p w:rsidR="00270FD6" w:rsidRPr="009D52C7" w:rsidRDefault="00270FD6" w:rsidP="009D52C7">
      <w:pPr>
        <w:pStyle w:val="3"/>
        <w:numPr>
          <w:ilvl w:val="0"/>
          <w:numId w:val="37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Понятие и значение оценки доказательств.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13. Обсудить понятие и дать классификацию источников доказательств. </w:t>
      </w:r>
    </w:p>
    <w:p w:rsidR="009D52C7" w:rsidRDefault="00270FD6" w:rsidP="009D52C7">
      <w:pPr>
        <w:pStyle w:val="3"/>
        <w:numPr>
          <w:ilvl w:val="0"/>
          <w:numId w:val="38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Показания свидетелей. Психология свидетельских показаний.</w:t>
      </w:r>
    </w:p>
    <w:p w:rsidR="009D52C7" w:rsidRDefault="00270FD6" w:rsidP="009D52C7">
      <w:pPr>
        <w:pStyle w:val="3"/>
        <w:numPr>
          <w:ilvl w:val="0"/>
          <w:numId w:val="38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Показания потерпевшего. Оценка показаний потерпевшего.</w:t>
      </w:r>
    </w:p>
    <w:p w:rsidR="009D52C7" w:rsidRDefault="00270FD6" w:rsidP="009D52C7">
      <w:pPr>
        <w:pStyle w:val="3"/>
        <w:numPr>
          <w:ilvl w:val="0"/>
          <w:numId w:val="38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Показания</w:t>
      </w:r>
      <w:r w:rsidRPr="009D52C7">
        <w:rPr>
          <w:b w:val="0"/>
          <w:sz w:val="24"/>
          <w:szCs w:val="24"/>
        </w:rPr>
        <w:tab/>
        <w:t>подозреваемого</w:t>
      </w:r>
      <w:r w:rsidRPr="009D52C7">
        <w:rPr>
          <w:b w:val="0"/>
          <w:sz w:val="24"/>
          <w:szCs w:val="24"/>
        </w:rPr>
        <w:tab/>
        <w:t>и</w:t>
      </w:r>
      <w:r w:rsidRPr="009D52C7">
        <w:rPr>
          <w:b w:val="0"/>
          <w:sz w:val="24"/>
          <w:szCs w:val="24"/>
        </w:rPr>
        <w:tab/>
        <w:t>обвиняемого.</w:t>
      </w:r>
      <w:r w:rsidRPr="009D52C7">
        <w:rPr>
          <w:b w:val="0"/>
          <w:sz w:val="24"/>
          <w:szCs w:val="24"/>
        </w:rPr>
        <w:tab/>
        <w:t>Проверка</w:t>
      </w:r>
      <w:r w:rsidRPr="009D52C7">
        <w:rPr>
          <w:b w:val="0"/>
          <w:sz w:val="24"/>
          <w:szCs w:val="24"/>
        </w:rPr>
        <w:tab/>
        <w:t>и</w:t>
      </w:r>
      <w:r w:rsidRPr="009D52C7">
        <w:rPr>
          <w:b w:val="0"/>
          <w:sz w:val="24"/>
          <w:szCs w:val="24"/>
        </w:rPr>
        <w:tab/>
        <w:t>оценка</w:t>
      </w:r>
      <w:r w:rsidRPr="009D52C7">
        <w:rPr>
          <w:b w:val="0"/>
          <w:sz w:val="24"/>
          <w:szCs w:val="24"/>
        </w:rPr>
        <w:tab/>
        <w:t>показаний подозреваемого и обвиняемого.</w:t>
      </w:r>
    </w:p>
    <w:p w:rsidR="009D52C7" w:rsidRDefault="00270FD6" w:rsidP="009D52C7">
      <w:pPr>
        <w:pStyle w:val="3"/>
        <w:numPr>
          <w:ilvl w:val="0"/>
          <w:numId w:val="38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Заключение эксперта как источник доказательств.</w:t>
      </w:r>
    </w:p>
    <w:p w:rsidR="00270FD6" w:rsidRPr="009D52C7" w:rsidRDefault="00270FD6" w:rsidP="009D52C7">
      <w:pPr>
        <w:pStyle w:val="3"/>
        <w:numPr>
          <w:ilvl w:val="0"/>
          <w:numId w:val="38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Вещественные доказательства.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 xml:space="preserve">Тема 14. Определить меры уголовно-процессуального принуждения: понятие, признаки и классификация. </w:t>
      </w:r>
    </w:p>
    <w:p w:rsidR="009D52C7" w:rsidRDefault="00270FD6" w:rsidP="009D52C7">
      <w:pPr>
        <w:pStyle w:val="3"/>
        <w:numPr>
          <w:ilvl w:val="0"/>
          <w:numId w:val="39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и значение мер процессуального принуждения.</w:t>
      </w:r>
    </w:p>
    <w:p w:rsidR="009D52C7" w:rsidRDefault="00270FD6" w:rsidP="009D52C7">
      <w:pPr>
        <w:pStyle w:val="3"/>
        <w:numPr>
          <w:ilvl w:val="0"/>
          <w:numId w:val="39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Задержание</w:t>
      </w:r>
      <w:r w:rsidRPr="009D52C7">
        <w:rPr>
          <w:b w:val="0"/>
          <w:sz w:val="24"/>
          <w:szCs w:val="24"/>
        </w:rPr>
        <w:tab/>
      </w:r>
      <w:proofErr w:type="gramStart"/>
      <w:r w:rsidRPr="009D52C7">
        <w:rPr>
          <w:b w:val="0"/>
          <w:sz w:val="24"/>
          <w:szCs w:val="24"/>
        </w:rPr>
        <w:t>подозреваемого</w:t>
      </w:r>
      <w:proofErr w:type="gramEnd"/>
      <w:r w:rsidRPr="009D52C7">
        <w:rPr>
          <w:b w:val="0"/>
          <w:sz w:val="24"/>
          <w:szCs w:val="24"/>
        </w:rPr>
        <w:t>.</w:t>
      </w:r>
      <w:r w:rsidRPr="009D52C7">
        <w:rPr>
          <w:b w:val="0"/>
          <w:sz w:val="24"/>
          <w:szCs w:val="24"/>
        </w:rPr>
        <w:tab/>
        <w:t>Основания</w:t>
      </w:r>
      <w:r w:rsidRPr="009D52C7">
        <w:rPr>
          <w:b w:val="0"/>
          <w:sz w:val="24"/>
          <w:szCs w:val="24"/>
        </w:rPr>
        <w:tab/>
        <w:t>задержания</w:t>
      </w:r>
      <w:r w:rsidRPr="009D52C7">
        <w:rPr>
          <w:b w:val="0"/>
          <w:sz w:val="24"/>
          <w:szCs w:val="24"/>
        </w:rPr>
        <w:tab/>
        <w:t>лица,</w:t>
      </w:r>
      <w:r w:rsidRPr="009D52C7">
        <w:rPr>
          <w:b w:val="0"/>
          <w:sz w:val="24"/>
          <w:szCs w:val="24"/>
        </w:rPr>
        <w:tab/>
        <w:t>подозреваемого</w:t>
      </w:r>
      <w:r w:rsidRPr="009D52C7">
        <w:rPr>
          <w:b w:val="0"/>
          <w:sz w:val="24"/>
          <w:szCs w:val="24"/>
        </w:rPr>
        <w:tab/>
        <w:t>в совершении преступления.</w:t>
      </w:r>
    </w:p>
    <w:p w:rsidR="009D52C7" w:rsidRDefault="00270FD6" w:rsidP="009D52C7">
      <w:pPr>
        <w:pStyle w:val="3"/>
        <w:numPr>
          <w:ilvl w:val="0"/>
          <w:numId w:val="39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Порядок задержания подозреваемого в совершении преступления.</w:t>
      </w:r>
    </w:p>
    <w:p w:rsidR="009D52C7" w:rsidRDefault="00270FD6" w:rsidP="009D52C7">
      <w:pPr>
        <w:pStyle w:val="3"/>
        <w:numPr>
          <w:ilvl w:val="0"/>
          <w:numId w:val="39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Основания освобождения лица, задержанного по подозрению в совершенном преступлении.</w:t>
      </w:r>
    </w:p>
    <w:p w:rsidR="00270FD6" w:rsidRPr="009D52C7" w:rsidRDefault="00270FD6" w:rsidP="009D52C7">
      <w:pPr>
        <w:pStyle w:val="3"/>
        <w:numPr>
          <w:ilvl w:val="0"/>
          <w:numId w:val="39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Основания и процессуальный порядок применения иных мер процессуального принуждения: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обязательство о явке;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привод;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временное отстранение от должности;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денежное взыскание;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наложение ареста на имущество.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</w:p>
    <w:p w:rsidR="00270FD6" w:rsidRPr="00CD597C" w:rsidRDefault="00270FD6" w:rsidP="00270FD6">
      <w:pPr>
        <w:pStyle w:val="3"/>
        <w:spacing w:before="61"/>
        <w:rPr>
          <w:sz w:val="24"/>
          <w:szCs w:val="24"/>
        </w:rPr>
      </w:pPr>
      <w:r w:rsidRPr="00CD597C">
        <w:rPr>
          <w:sz w:val="24"/>
          <w:szCs w:val="24"/>
        </w:rPr>
        <w:t>Тема 15. Определить основания и процессуальный порядок применения мер пресечения и их классификацию.</w:t>
      </w:r>
    </w:p>
    <w:p w:rsidR="009D52C7" w:rsidRDefault="00270FD6" w:rsidP="009D52C7">
      <w:pPr>
        <w:pStyle w:val="3"/>
        <w:numPr>
          <w:ilvl w:val="0"/>
          <w:numId w:val="40"/>
        </w:numPr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Понятие и виды мер пресечения.</w:t>
      </w:r>
    </w:p>
    <w:p w:rsidR="009D52C7" w:rsidRDefault="00270FD6" w:rsidP="009D52C7">
      <w:pPr>
        <w:pStyle w:val="3"/>
        <w:numPr>
          <w:ilvl w:val="0"/>
          <w:numId w:val="40"/>
        </w:numPr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Основания и порядок применения мер пресечения:</w:t>
      </w:r>
    </w:p>
    <w:p w:rsidR="00270FD6" w:rsidRPr="009D52C7" w:rsidRDefault="00270FD6" w:rsidP="009D52C7">
      <w:pPr>
        <w:pStyle w:val="3"/>
        <w:spacing w:before="61"/>
        <w:rPr>
          <w:b w:val="0"/>
          <w:sz w:val="24"/>
          <w:szCs w:val="24"/>
        </w:rPr>
      </w:pPr>
      <w:r w:rsidRPr="009D52C7">
        <w:rPr>
          <w:b w:val="0"/>
          <w:sz w:val="24"/>
          <w:szCs w:val="24"/>
        </w:rPr>
        <w:t>Подписка о невыезде и надлежащем поведении.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Личное поручительство.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Передача военнослужащего под наблюдение командования воинской части.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Залог.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Домашний арест.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Основания и порядок применения в качестве меры пресечения ареста.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Отмена или изменение меры пресечения.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Особенности избрания мер пресечения в отношении несовершеннолетних.</w:t>
      </w:r>
    </w:p>
    <w:p w:rsidR="00270FD6" w:rsidRPr="00270FD6" w:rsidRDefault="00270FD6" w:rsidP="00270FD6">
      <w:pPr>
        <w:pStyle w:val="3"/>
        <w:spacing w:before="61"/>
        <w:rPr>
          <w:b w:val="0"/>
          <w:sz w:val="24"/>
          <w:szCs w:val="24"/>
        </w:rPr>
      </w:pPr>
      <w:r w:rsidRPr="00270FD6">
        <w:rPr>
          <w:b w:val="0"/>
          <w:sz w:val="24"/>
          <w:szCs w:val="24"/>
        </w:rPr>
        <w:t>Литература: 1-3.</w:t>
      </w:r>
    </w:p>
    <w:p w:rsidR="00270FD6" w:rsidRDefault="00270FD6" w:rsidP="00270FD6">
      <w:pPr>
        <w:pStyle w:val="3"/>
        <w:spacing w:before="61"/>
        <w:rPr>
          <w:sz w:val="24"/>
          <w:szCs w:val="24"/>
        </w:rPr>
      </w:pPr>
      <w:r w:rsidRPr="00270FD6">
        <w:rPr>
          <w:sz w:val="24"/>
          <w:szCs w:val="24"/>
        </w:rPr>
        <w:t xml:space="preserve"> </w:t>
      </w:r>
    </w:p>
    <w:p w:rsidR="003550B8" w:rsidRPr="00270FD6" w:rsidRDefault="003550B8" w:rsidP="00270FD6">
      <w:pPr>
        <w:pStyle w:val="3"/>
        <w:spacing w:before="61"/>
        <w:rPr>
          <w:sz w:val="24"/>
          <w:szCs w:val="24"/>
        </w:rPr>
      </w:pPr>
    </w:p>
    <w:p w:rsidR="004D5FD4" w:rsidRDefault="00022660">
      <w:pPr>
        <w:pStyle w:val="3"/>
        <w:spacing w:before="61"/>
      </w:pPr>
      <w:r>
        <w:lastRenderedPageBreak/>
        <w:t>Список рекомендуемой литературы ко всем темам:</w:t>
      </w:r>
    </w:p>
    <w:p w:rsidR="004D5FD4" w:rsidRDefault="004D5FD4">
      <w:pPr>
        <w:pStyle w:val="a3"/>
        <w:spacing w:before="6"/>
        <w:ind w:left="0"/>
        <w:rPr>
          <w:b/>
          <w:sz w:val="22"/>
        </w:rPr>
      </w:pPr>
    </w:p>
    <w:p w:rsidR="003318D8" w:rsidRDefault="003318D8" w:rsidP="003318D8">
      <w:pPr>
        <w:pStyle w:val="a3"/>
      </w:pPr>
      <w:r>
        <w:t>1.</w:t>
      </w:r>
      <w:r>
        <w:tab/>
        <w:t>Уголовно-процессуальный кодекс Республики Казахстан от 4 июля 2014 г. (с изменениями и дополнениями по состоянию на 25.05.2020 г.).</w:t>
      </w:r>
    </w:p>
    <w:p w:rsidR="003318D8" w:rsidRDefault="003318D8" w:rsidP="003318D8">
      <w:pPr>
        <w:pStyle w:val="a3"/>
      </w:pPr>
      <w:r>
        <w:t>2.</w:t>
      </w:r>
      <w:r>
        <w:tab/>
        <w:t>Уголовно-процессуальное право Республики Казахстан. Часть общая. Книга 2: учебное пособие /</w:t>
      </w:r>
      <w:proofErr w:type="gramStart"/>
      <w:r>
        <w:t>под</w:t>
      </w:r>
      <w:proofErr w:type="gramEnd"/>
      <w:r>
        <w:t xml:space="preserve"> общей ред. </w:t>
      </w:r>
      <w:proofErr w:type="spellStart"/>
      <w:r>
        <w:t>Р.Е.Джансараевой</w:t>
      </w:r>
      <w:proofErr w:type="spellEnd"/>
      <w:r>
        <w:t xml:space="preserve">, Л.Ш. </w:t>
      </w:r>
      <w:proofErr w:type="spellStart"/>
      <w:r>
        <w:t>Берсугуровой</w:t>
      </w:r>
      <w:proofErr w:type="spellEnd"/>
      <w:r>
        <w:t xml:space="preserve">. - Изд.2, </w:t>
      </w:r>
      <w:proofErr w:type="spellStart"/>
      <w:r>
        <w:t>перераб</w:t>
      </w:r>
      <w:proofErr w:type="spellEnd"/>
      <w:r>
        <w:t xml:space="preserve">. и доп. - Алматы, </w:t>
      </w:r>
      <w:proofErr w:type="spellStart"/>
      <w:r>
        <w:t>Казақ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>, 2016. - 317 с.</w:t>
      </w:r>
    </w:p>
    <w:p w:rsidR="003318D8" w:rsidRDefault="003318D8" w:rsidP="003318D8">
      <w:pPr>
        <w:pStyle w:val="a3"/>
      </w:pPr>
      <w:r>
        <w:t>3.</w:t>
      </w:r>
      <w:r>
        <w:tab/>
      </w:r>
      <w:proofErr w:type="spellStart"/>
      <w:r>
        <w:t>Касимов</w:t>
      </w:r>
      <w:proofErr w:type="spellEnd"/>
      <w:r>
        <w:t xml:space="preserve"> А.А., Сокурова Э.Ж. Уголовно-процессуальное право Республики Казахстан. Учебное пособие. - Астана: </w:t>
      </w:r>
      <w:proofErr w:type="spellStart"/>
      <w:r>
        <w:t>КазГЮУ</w:t>
      </w:r>
      <w:proofErr w:type="spellEnd"/>
      <w:r>
        <w:t>, 2015. - 141 с.</w:t>
      </w:r>
    </w:p>
    <w:p w:rsidR="003318D8" w:rsidRDefault="003318D8" w:rsidP="003318D8">
      <w:pPr>
        <w:pStyle w:val="a3"/>
      </w:pPr>
      <w:r>
        <w:t>4.</w:t>
      </w:r>
      <w:r>
        <w:tab/>
      </w:r>
      <w:proofErr w:type="spellStart"/>
      <w:r>
        <w:t>Сейтжанов</w:t>
      </w:r>
      <w:proofErr w:type="spellEnd"/>
      <w:r>
        <w:t xml:space="preserve"> О.Т., </w:t>
      </w:r>
      <w:proofErr w:type="spellStart"/>
      <w:r>
        <w:t>Брылевский</w:t>
      </w:r>
      <w:proofErr w:type="spellEnd"/>
      <w:r>
        <w:t xml:space="preserve"> А.В., Бачурин С.Н. и др. Уголовно-процессуальное право Республики Казахстан. Общая часть. Учебник. - </w:t>
      </w:r>
      <w:proofErr w:type="spellStart"/>
      <w:r>
        <w:t>Костанай</w:t>
      </w:r>
      <w:proofErr w:type="spellEnd"/>
      <w:r>
        <w:t xml:space="preserve">: </w:t>
      </w:r>
      <w:proofErr w:type="spellStart"/>
      <w:r>
        <w:t>Костанайская</w:t>
      </w:r>
      <w:proofErr w:type="spellEnd"/>
      <w:r>
        <w:t xml:space="preserve"> Академия МВД, 2016. - 197 с.</w:t>
      </w:r>
    </w:p>
    <w:p w:rsidR="004D5FD4" w:rsidRDefault="003318D8" w:rsidP="003318D8">
      <w:pPr>
        <w:pStyle w:val="a3"/>
      </w:pPr>
      <w:r>
        <w:t>5.</w:t>
      </w:r>
      <w:r>
        <w:tab/>
      </w:r>
      <w:proofErr w:type="spellStart"/>
      <w:r>
        <w:t>Шеримкулова</w:t>
      </w:r>
      <w:proofErr w:type="spellEnd"/>
      <w:r>
        <w:t xml:space="preserve"> Г.Д. Уголовно-процессуальное право Республики Казахстан. Учебное пособие. - Шымкент: </w:t>
      </w:r>
      <w:proofErr w:type="spellStart"/>
      <w:r>
        <w:t>Мирас</w:t>
      </w:r>
      <w:proofErr w:type="spellEnd"/>
      <w:r>
        <w:t>, 2017. - 110 с.</w:t>
      </w:r>
    </w:p>
    <w:sectPr w:rsidR="004D5FD4" w:rsidSect="003318D8">
      <w:pgSz w:w="11910" w:h="17340"/>
      <w:pgMar w:top="1480" w:right="1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F80"/>
    <w:multiLevelType w:val="hybridMultilevel"/>
    <w:tmpl w:val="40FEA5A2"/>
    <w:lvl w:ilvl="0" w:tplc="BE0A239A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BB6FA8A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277AD93C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846A6BF6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21066946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FD8698A0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D2348AC8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B49686EC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A37AF4C6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1">
    <w:nsid w:val="05B23AA2"/>
    <w:multiLevelType w:val="hybridMultilevel"/>
    <w:tmpl w:val="79701F10"/>
    <w:lvl w:ilvl="0" w:tplc="C8AE75E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EF638F0"/>
    <w:multiLevelType w:val="hybridMultilevel"/>
    <w:tmpl w:val="B2CCEB96"/>
    <w:lvl w:ilvl="0" w:tplc="101E962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1056538F"/>
    <w:multiLevelType w:val="hybridMultilevel"/>
    <w:tmpl w:val="E6FE21CE"/>
    <w:lvl w:ilvl="0" w:tplc="2034CA3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4B64D8B"/>
    <w:multiLevelType w:val="hybridMultilevel"/>
    <w:tmpl w:val="422CE92E"/>
    <w:lvl w:ilvl="0" w:tplc="413E3B2A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DC2A22A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CB4CD5BE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526EA5A8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A3220302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A53CA25C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36884D06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6A6653CA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DEB21162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5">
    <w:nsid w:val="1C1C2433"/>
    <w:multiLevelType w:val="hybridMultilevel"/>
    <w:tmpl w:val="228CB4EE"/>
    <w:lvl w:ilvl="0" w:tplc="5DF871E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>
    <w:nsid w:val="1DEB76F8"/>
    <w:multiLevelType w:val="hybridMultilevel"/>
    <w:tmpl w:val="A3D0FB9E"/>
    <w:lvl w:ilvl="0" w:tplc="8EEC586A">
      <w:numFmt w:val="bullet"/>
      <w:lvlText w:val="–"/>
      <w:lvlJc w:val="left"/>
      <w:pPr>
        <w:ind w:left="680" w:hanging="567"/>
      </w:pPr>
      <w:rPr>
        <w:rFonts w:hint="default"/>
        <w:spacing w:val="-4"/>
        <w:w w:val="100"/>
        <w:lang w:val="ru-RU" w:eastAsia="ru-RU" w:bidi="ru-RU"/>
      </w:rPr>
    </w:lvl>
    <w:lvl w:ilvl="1" w:tplc="6FA0D6F0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75584476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D8280458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203CFCF6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014CFA34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58ECF1DE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7AD01586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04E659B2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7">
    <w:nsid w:val="1E9A3B12"/>
    <w:multiLevelType w:val="hybridMultilevel"/>
    <w:tmpl w:val="DA08E0A4"/>
    <w:lvl w:ilvl="0" w:tplc="8A24152A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5D68C4D8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42427336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7434733A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16BEF1A8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3CC25E16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D026CA20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D3BED9F0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4B4E5D3C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8">
    <w:nsid w:val="27CB53DC"/>
    <w:multiLevelType w:val="hybridMultilevel"/>
    <w:tmpl w:val="F26EE5F6"/>
    <w:lvl w:ilvl="0" w:tplc="97CCFD3C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C802C6E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C22A79F0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8E061ADC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AC48FBE2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CBC49BBE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6FDEF82A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0DCEE614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35426C5C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9">
    <w:nsid w:val="2B504E4A"/>
    <w:multiLevelType w:val="hybridMultilevel"/>
    <w:tmpl w:val="5158F46A"/>
    <w:lvl w:ilvl="0" w:tplc="0CDA6DFC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7E6FCE4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39F25CB2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9976B668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544AF128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0B1EDF08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F6B0774A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DF9E66A6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4A0AEF30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10">
    <w:nsid w:val="2CFA3FAB"/>
    <w:multiLevelType w:val="hybridMultilevel"/>
    <w:tmpl w:val="AC1E897E"/>
    <w:lvl w:ilvl="0" w:tplc="3344200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339B6FA4"/>
    <w:multiLevelType w:val="hybridMultilevel"/>
    <w:tmpl w:val="8F7AD6BA"/>
    <w:lvl w:ilvl="0" w:tplc="53CE7568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19A6218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A06E33CC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949A6276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E294CA04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84C04D14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5F94399E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CEB800D0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9B7C71E4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12">
    <w:nsid w:val="382053E9"/>
    <w:multiLevelType w:val="hybridMultilevel"/>
    <w:tmpl w:val="A636F1F4"/>
    <w:lvl w:ilvl="0" w:tplc="BA3ADAAE">
      <w:start w:val="1"/>
      <w:numFmt w:val="decimal"/>
      <w:lvlText w:val="%1."/>
      <w:lvlJc w:val="left"/>
      <w:pPr>
        <w:ind w:left="34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340F880">
      <w:numFmt w:val="bullet"/>
      <w:lvlText w:val="•"/>
      <w:lvlJc w:val="left"/>
      <w:pPr>
        <w:ind w:left="1344" w:hanging="231"/>
      </w:pPr>
      <w:rPr>
        <w:rFonts w:hint="default"/>
        <w:lang w:val="ru-RU" w:eastAsia="ru-RU" w:bidi="ru-RU"/>
      </w:rPr>
    </w:lvl>
    <w:lvl w:ilvl="2" w:tplc="F9A49368">
      <w:numFmt w:val="bullet"/>
      <w:lvlText w:val="•"/>
      <w:lvlJc w:val="left"/>
      <w:pPr>
        <w:ind w:left="2349" w:hanging="231"/>
      </w:pPr>
      <w:rPr>
        <w:rFonts w:hint="default"/>
        <w:lang w:val="ru-RU" w:eastAsia="ru-RU" w:bidi="ru-RU"/>
      </w:rPr>
    </w:lvl>
    <w:lvl w:ilvl="3" w:tplc="6E7AA2B4">
      <w:numFmt w:val="bullet"/>
      <w:lvlText w:val="•"/>
      <w:lvlJc w:val="left"/>
      <w:pPr>
        <w:ind w:left="3353" w:hanging="231"/>
      </w:pPr>
      <w:rPr>
        <w:rFonts w:hint="default"/>
        <w:lang w:val="ru-RU" w:eastAsia="ru-RU" w:bidi="ru-RU"/>
      </w:rPr>
    </w:lvl>
    <w:lvl w:ilvl="4" w:tplc="50CADEEC">
      <w:numFmt w:val="bullet"/>
      <w:lvlText w:val="•"/>
      <w:lvlJc w:val="left"/>
      <w:pPr>
        <w:ind w:left="4358" w:hanging="231"/>
      </w:pPr>
      <w:rPr>
        <w:rFonts w:hint="default"/>
        <w:lang w:val="ru-RU" w:eastAsia="ru-RU" w:bidi="ru-RU"/>
      </w:rPr>
    </w:lvl>
    <w:lvl w:ilvl="5" w:tplc="9DC2B9E8">
      <w:numFmt w:val="bullet"/>
      <w:lvlText w:val="•"/>
      <w:lvlJc w:val="left"/>
      <w:pPr>
        <w:ind w:left="5363" w:hanging="231"/>
      </w:pPr>
      <w:rPr>
        <w:rFonts w:hint="default"/>
        <w:lang w:val="ru-RU" w:eastAsia="ru-RU" w:bidi="ru-RU"/>
      </w:rPr>
    </w:lvl>
    <w:lvl w:ilvl="6" w:tplc="A538ECEA">
      <w:numFmt w:val="bullet"/>
      <w:lvlText w:val="•"/>
      <w:lvlJc w:val="left"/>
      <w:pPr>
        <w:ind w:left="6367" w:hanging="231"/>
      </w:pPr>
      <w:rPr>
        <w:rFonts w:hint="default"/>
        <w:lang w:val="ru-RU" w:eastAsia="ru-RU" w:bidi="ru-RU"/>
      </w:rPr>
    </w:lvl>
    <w:lvl w:ilvl="7" w:tplc="5818219C">
      <w:numFmt w:val="bullet"/>
      <w:lvlText w:val="•"/>
      <w:lvlJc w:val="left"/>
      <w:pPr>
        <w:ind w:left="7372" w:hanging="231"/>
      </w:pPr>
      <w:rPr>
        <w:rFonts w:hint="default"/>
        <w:lang w:val="ru-RU" w:eastAsia="ru-RU" w:bidi="ru-RU"/>
      </w:rPr>
    </w:lvl>
    <w:lvl w:ilvl="8" w:tplc="D28E2098">
      <w:numFmt w:val="bullet"/>
      <w:lvlText w:val="•"/>
      <w:lvlJc w:val="left"/>
      <w:pPr>
        <w:ind w:left="8377" w:hanging="231"/>
      </w:pPr>
      <w:rPr>
        <w:rFonts w:hint="default"/>
        <w:lang w:val="ru-RU" w:eastAsia="ru-RU" w:bidi="ru-RU"/>
      </w:rPr>
    </w:lvl>
  </w:abstractNum>
  <w:abstractNum w:abstractNumId="13">
    <w:nsid w:val="38DE4CAE"/>
    <w:multiLevelType w:val="hybridMultilevel"/>
    <w:tmpl w:val="ED8E2988"/>
    <w:lvl w:ilvl="0" w:tplc="ABD46FAE">
      <w:numFmt w:val="bullet"/>
      <w:lvlText w:val="-"/>
      <w:lvlJc w:val="left"/>
      <w:pPr>
        <w:ind w:left="114" w:hanging="2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DC52C7BA">
      <w:numFmt w:val="bullet"/>
      <w:lvlText w:val="•"/>
      <w:lvlJc w:val="left"/>
      <w:pPr>
        <w:ind w:left="1146" w:hanging="209"/>
      </w:pPr>
      <w:rPr>
        <w:rFonts w:hint="default"/>
        <w:lang w:val="ru-RU" w:eastAsia="ru-RU" w:bidi="ru-RU"/>
      </w:rPr>
    </w:lvl>
    <w:lvl w:ilvl="2" w:tplc="E4680F14">
      <w:numFmt w:val="bullet"/>
      <w:lvlText w:val="•"/>
      <w:lvlJc w:val="left"/>
      <w:pPr>
        <w:ind w:left="2173" w:hanging="209"/>
      </w:pPr>
      <w:rPr>
        <w:rFonts w:hint="default"/>
        <w:lang w:val="ru-RU" w:eastAsia="ru-RU" w:bidi="ru-RU"/>
      </w:rPr>
    </w:lvl>
    <w:lvl w:ilvl="3" w:tplc="C5643602">
      <w:numFmt w:val="bullet"/>
      <w:lvlText w:val="•"/>
      <w:lvlJc w:val="left"/>
      <w:pPr>
        <w:ind w:left="3199" w:hanging="209"/>
      </w:pPr>
      <w:rPr>
        <w:rFonts w:hint="default"/>
        <w:lang w:val="ru-RU" w:eastAsia="ru-RU" w:bidi="ru-RU"/>
      </w:rPr>
    </w:lvl>
    <w:lvl w:ilvl="4" w:tplc="57806424">
      <w:numFmt w:val="bullet"/>
      <w:lvlText w:val="•"/>
      <w:lvlJc w:val="left"/>
      <w:pPr>
        <w:ind w:left="4226" w:hanging="209"/>
      </w:pPr>
      <w:rPr>
        <w:rFonts w:hint="default"/>
        <w:lang w:val="ru-RU" w:eastAsia="ru-RU" w:bidi="ru-RU"/>
      </w:rPr>
    </w:lvl>
    <w:lvl w:ilvl="5" w:tplc="55AABEC8">
      <w:numFmt w:val="bullet"/>
      <w:lvlText w:val="•"/>
      <w:lvlJc w:val="left"/>
      <w:pPr>
        <w:ind w:left="5253" w:hanging="209"/>
      </w:pPr>
      <w:rPr>
        <w:rFonts w:hint="default"/>
        <w:lang w:val="ru-RU" w:eastAsia="ru-RU" w:bidi="ru-RU"/>
      </w:rPr>
    </w:lvl>
    <w:lvl w:ilvl="6" w:tplc="9298523A">
      <w:numFmt w:val="bullet"/>
      <w:lvlText w:val="•"/>
      <w:lvlJc w:val="left"/>
      <w:pPr>
        <w:ind w:left="6279" w:hanging="209"/>
      </w:pPr>
      <w:rPr>
        <w:rFonts w:hint="default"/>
        <w:lang w:val="ru-RU" w:eastAsia="ru-RU" w:bidi="ru-RU"/>
      </w:rPr>
    </w:lvl>
    <w:lvl w:ilvl="7" w:tplc="FDBA7EFA">
      <w:numFmt w:val="bullet"/>
      <w:lvlText w:val="•"/>
      <w:lvlJc w:val="left"/>
      <w:pPr>
        <w:ind w:left="7306" w:hanging="209"/>
      </w:pPr>
      <w:rPr>
        <w:rFonts w:hint="default"/>
        <w:lang w:val="ru-RU" w:eastAsia="ru-RU" w:bidi="ru-RU"/>
      </w:rPr>
    </w:lvl>
    <w:lvl w:ilvl="8" w:tplc="E208F390">
      <w:numFmt w:val="bullet"/>
      <w:lvlText w:val="•"/>
      <w:lvlJc w:val="left"/>
      <w:pPr>
        <w:ind w:left="8333" w:hanging="209"/>
      </w:pPr>
      <w:rPr>
        <w:rFonts w:hint="default"/>
        <w:lang w:val="ru-RU" w:eastAsia="ru-RU" w:bidi="ru-RU"/>
      </w:rPr>
    </w:lvl>
  </w:abstractNum>
  <w:abstractNum w:abstractNumId="14">
    <w:nsid w:val="3C0A7DA8"/>
    <w:multiLevelType w:val="hybridMultilevel"/>
    <w:tmpl w:val="C32CE674"/>
    <w:lvl w:ilvl="0" w:tplc="795C4828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BBEE2ACA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09CC42D2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E2A8F1E8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DEACEB44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46E05DC4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9AC4D774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3632ACDC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2230E946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15">
    <w:nsid w:val="42AE58B7"/>
    <w:multiLevelType w:val="hybridMultilevel"/>
    <w:tmpl w:val="AC28129E"/>
    <w:lvl w:ilvl="0" w:tplc="E020C8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6">
    <w:nsid w:val="44581D92"/>
    <w:multiLevelType w:val="hybridMultilevel"/>
    <w:tmpl w:val="3438D11A"/>
    <w:lvl w:ilvl="0" w:tplc="7F44F61A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C266460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5604402A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1528FA76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0DEED80E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293E85E2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A22E700C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04B6230A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98244914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17">
    <w:nsid w:val="44C62B68"/>
    <w:multiLevelType w:val="hybridMultilevel"/>
    <w:tmpl w:val="682A7546"/>
    <w:lvl w:ilvl="0" w:tplc="C1D4551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>
    <w:nsid w:val="4F647D6B"/>
    <w:multiLevelType w:val="hybridMultilevel"/>
    <w:tmpl w:val="7C70343A"/>
    <w:lvl w:ilvl="0" w:tplc="DDF223C8">
      <w:numFmt w:val="bullet"/>
      <w:lvlText w:val="-"/>
      <w:lvlJc w:val="left"/>
      <w:pPr>
        <w:ind w:left="114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F87EA3FE">
      <w:numFmt w:val="bullet"/>
      <w:lvlText w:val="•"/>
      <w:lvlJc w:val="left"/>
      <w:pPr>
        <w:ind w:left="1146" w:hanging="135"/>
      </w:pPr>
      <w:rPr>
        <w:rFonts w:hint="default"/>
        <w:lang w:val="ru-RU" w:eastAsia="ru-RU" w:bidi="ru-RU"/>
      </w:rPr>
    </w:lvl>
    <w:lvl w:ilvl="2" w:tplc="CEFE63FA">
      <w:numFmt w:val="bullet"/>
      <w:lvlText w:val="•"/>
      <w:lvlJc w:val="left"/>
      <w:pPr>
        <w:ind w:left="2173" w:hanging="135"/>
      </w:pPr>
      <w:rPr>
        <w:rFonts w:hint="default"/>
        <w:lang w:val="ru-RU" w:eastAsia="ru-RU" w:bidi="ru-RU"/>
      </w:rPr>
    </w:lvl>
    <w:lvl w:ilvl="3" w:tplc="060C3306">
      <w:numFmt w:val="bullet"/>
      <w:lvlText w:val="•"/>
      <w:lvlJc w:val="left"/>
      <w:pPr>
        <w:ind w:left="3199" w:hanging="135"/>
      </w:pPr>
      <w:rPr>
        <w:rFonts w:hint="default"/>
        <w:lang w:val="ru-RU" w:eastAsia="ru-RU" w:bidi="ru-RU"/>
      </w:rPr>
    </w:lvl>
    <w:lvl w:ilvl="4" w:tplc="CDC6DA06">
      <w:numFmt w:val="bullet"/>
      <w:lvlText w:val="•"/>
      <w:lvlJc w:val="left"/>
      <w:pPr>
        <w:ind w:left="4226" w:hanging="135"/>
      </w:pPr>
      <w:rPr>
        <w:rFonts w:hint="default"/>
        <w:lang w:val="ru-RU" w:eastAsia="ru-RU" w:bidi="ru-RU"/>
      </w:rPr>
    </w:lvl>
    <w:lvl w:ilvl="5" w:tplc="BA3E8FB0">
      <w:numFmt w:val="bullet"/>
      <w:lvlText w:val="•"/>
      <w:lvlJc w:val="left"/>
      <w:pPr>
        <w:ind w:left="5253" w:hanging="135"/>
      </w:pPr>
      <w:rPr>
        <w:rFonts w:hint="default"/>
        <w:lang w:val="ru-RU" w:eastAsia="ru-RU" w:bidi="ru-RU"/>
      </w:rPr>
    </w:lvl>
    <w:lvl w:ilvl="6" w:tplc="F410C408">
      <w:numFmt w:val="bullet"/>
      <w:lvlText w:val="•"/>
      <w:lvlJc w:val="left"/>
      <w:pPr>
        <w:ind w:left="6279" w:hanging="135"/>
      </w:pPr>
      <w:rPr>
        <w:rFonts w:hint="default"/>
        <w:lang w:val="ru-RU" w:eastAsia="ru-RU" w:bidi="ru-RU"/>
      </w:rPr>
    </w:lvl>
    <w:lvl w:ilvl="7" w:tplc="F1D88CCE">
      <w:numFmt w:val="bullet"/>
      <w:lvlText w:val="•"/>
      <w:lvlJc w:val="left"/>
      <w:pPr>
        <w:ind w:left="7306" w:hanging="135"/>
      </w:pPr>
      <w:rPr>
        <w:rFonts w:hint="default"/>
        <w:lang w:val="ru-RU" w:eastAsia="ru-RU" w:bidi="ru-RU"/>
      </w:rPr>
    </w:lvl>
    <w:lvl w:ilvl="8" w:tplc="46A80E56">
      <w:numFmt w:val="bullet"/>
      <w:lvlText w:val="•"/>
      <w:lvlJc w:val="left"/>
      <w:pPr>
        <w:ind w:left="8333" w:hanging="135"/>
      </w:pPr>
      <w:rPr>
        <w:rFonts w:hint="default"/>
        <w:lang w:val="ru-RU" w:eastAsia="ru-RU" w:bidi="ru-RU"/>
      </w:rPr>
    </w:lvl>
  </w:abstractNum>
  <w:abstractNum w:abstractNumId="19">
    <w:nsid w:val="52A84510"/>
    <w:multiLevelType w:val="hybridMultilevel"/>
    <w:tmpl w:val="EF44A294"/>
    <w:lvl w:ilvl="0" w:tplc="D930B58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>
    <w:nsid w:val="540C2200"/>
    <w:multiLevelType w:val="hybridMultilevel"/>
    <w:tmpl w:val="081EB224"/>
    <w:lvl w:ilvl="0" w:tplc="1B0E548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1">
    <w:nsid w:val="54EC3164"/>
    <w:multiLevelType w:val="hybridMultilevel"/>
    <w:tmpl w:val="FF5CFB2C"/>
    <w:lvl w:ilvl="0" w:tplc="4AC003FE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E246764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DF0EDBE0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D56C0E80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A42A8174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D5FCAC60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59F8E8E8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8A1A8B24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523AEBF8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22">
    <w:nsid w:val="564964D3"/>
    <w:multiLevelType w:val="hybridMultilevel"/>
    <w:tmpl w:val="8424C7C0"/>
    <w:lvl w:ilvl="0" w:tplc="95405B10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2343A56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77BA8554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60842CA6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30DCB442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D8D2742A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FFB2060E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A6D8410E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2436B868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23">
    <w:nsid w:val="57CE340F"/>
    <w:multiLevelType w:val="hybridMultilevel"/>
    <w:tmpl w:val="C3A4E06E"/>
    <w:lvl w:ilvl="0" w:tplc="8D1E2574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498AA6BC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E3408BFC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A86E114E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23C6BA10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92AE9D2C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3BDE1C76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1B224974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5EB0F280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24">
    <w:nsid w:val="5C2831D9"/>
    <w:multiLevelType w:val="hybridMultilevel"/>
    <w:tmpl w:val="8B12A0CE"/>
    <w:lvl w:ilvl="0" w:tplc="F7762BA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>
    <w:nsid w:val="5ED2787C"/>
    <w:multiLevelType w:val="hybridMultilevel"/>
    <w:tmpl w:val="4F7E2E54"/>
    <w:lvl w:ilvl="0" w:tplc="424A635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6">
    <w:nsid w:val="5F2602FA"/>
    <w:multiLevelType w:val="hybridMultilevel"/>
    <w:tmpl w:val="AAD8A004"/>
    <w:lvl w:ilvl="0" w:tplc="34C2616E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3696A678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E16A55AA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D2A81438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01D6C618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24DA0D32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A80EA1A6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DC20752C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9252FE7A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27">
    <w:nsid w:val="66B21431"/>
    <w:multiLevelType w:val="hybridMultilevel"/>
    <w:tmpl w:val="0B5C17CA"/>
    <w:lvl w:ilvl="0" w:tplc="FCA86FB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>
    <w:nsid w:val="692876FA"/>
    <w:multiLevelType w:val="hybridMultilevel"/>
    <w:tmpl w:val="590E0906"/>
    <w:lvl w:ilvl="0" w:tplc="A1AE1276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D4E519C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55CE501E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125C9986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58648F04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2702BA5C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E6886EB2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1518A04A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D75A5596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29">
    <w:nsid w:val="6AA03B47"/>
    <w:multiLevelType w:val="hybridMultilevel"/>
    <w:tmpl w:val="C4B634AC"/>
    <w:lvl w:ilvl="0" w:tplc="F9C228B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874E3ACE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6608B044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D8302CD6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8A149D30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D7A80066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80B63274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E27075A2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46A48DEE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30">
    <w:nsid w:val="70C63A28"/>
    <w:multiLevelType w:val="hybridMultilevel"/>
    <w:tmpl w:val="85127DD6"/>
    <w:lvl w:ilvl="0" w:tplc="F45E5094">
      <w:start w:val="1"/>
      <w:numFmt w:val="decimal"/>
      <w:lvlText w:val="%1."/>
      <w:lvlJc w:val="left"/>
      <w:pPr>
        <w:ind w:left="34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D7EECE2">
      <w:numFmt w:val="bullet"/>
      <w:lvlText w:val="•"/>
      <w:lvlJc w:val="left"/>
      <w:pPr>
        <w:ind w:left="1344" w:hanging="231"/>
      </w:pPr>
      <w:rPr>
        <w:rFonts w:hint="default"/>
        <w:lang w:val="ru-RU" w:eastAsia="ru-RU" w:bidi="ru-RU"/>
      </w:rPr>
    </w:lvl>
    <w:lvl w:ilvl="2" w:tplc="2A542E58">
      <w:numFmt w:val="bullet"/>
      <w:lvlText w:val="•"/>
      <w:lvlJc w:val="left"/>
      <w:pPr>
        <w:ind w:left="2349" w:hanging="231"/>
      </w:pPr>
      <w:rPr>
        <w:rFonts w:hint="default"/>
        <w:lang w:val="ru-RU" w:eastAsia="ru-RU" w:bidi="ru-RU"/>
      </w:rPr>
    </w:lvl>
    <w:lvl w:ilvl="3" w:tplc="5AC80224">
      <w:numFmt w:val="bullet"/>
      <w:lvlText w:val="•"/>
      <w:lvlJc w:val="left"/>
      <w:pPr>
        <w:ind w:left="3353" w:hanging="231"/>
      </w:pPr>
      <w:rPr>
        <w:rFonts w:hint="default"/>
        <w:lang w:val="ru-RU" w:eastAsia="ru-RU" w:bidi="ru-RU"/>
      </w:rPr>
    </w:lvl>
    <w:lvl w:ilvl="4" w:tplc="75967AEA">
      <w:numFmt w:val="bullet"/>
      <w:lvlText w:val="•"/>
      <w:lvlJc w:val="left"/>
      <w:pPr>
        <w:ind w:left="4358" w:hanging="231"/>
      </w:pPr>
      <w:rPr>
        <w:rFonts w:hint="default"/>
        <w:lang w:val="ru-RU" w:eastAsia="ru-RU" w:bidi="ru-RU"/>
      </w:rPr>
    </w:lvl>
    <w:lvl w:ilvl="5" w:tplc="054471FE">
      <w:numFmt w:val="bullet"/>
      <w:lvlText w:val="•"/>
      <w:lvlJc w:val="left"/>
      <w:pPr>
        <w:ind w:left="5363" w:hanging="231"/>
      </w:pPr>
      <w:rPr>
        <w:rFonts w:hint="default"/>
        <w:lang w:val="ru-RU" w:eastAsia="ru-RU" w:bidi="ru-RU"/>
      </w:rPr>
    </w:lvl>
    <w:lvl w:ilvl="6" w:tplc="A9A6F4EA">
      <w:numFmt w:val="bullet"/>
      <w:lvlText w:val="•"/>
      <w:lvlJc w:val="left"/>
      <w:pPr>
        <w:ind w:left="6367" w:hanging="231"/>
      </w:pPr>
      <w:rPr>
        <w:rFonts w:hint="default"/>
        <w:lang w:val="ru-RU" w:eastAsia="ru-RU" w:bidi="ru-RU"/>
      </w:rPr>
    </w:lvl>
    <w:lvl w:ilvl="7" w:tplc="3BE4143E">
      <w:numFmt w:val="bullet"/>
      <w:lvlText w:val="•"/>
      <w:lvlJc w:val="left"/>
      <w:pPr>
        <w:ind w:left="7372" w:hanging="231"/>
      </w:pPr>
      <w:rPr>
        <w:rFonts w:hint="default"/>
        <w:lang w:val="ru-RU" w:eastAsia="ru-RU" w:bidi="ru-RU"/>
      </w:rPr>
    </w:lvl>
    <w:lvl w:ilvl="8" w:tplc="E40ADA84">
      <w:numFmt w:val="bullet"/>
      <w:lvlText w:val="•"/>
      <w:lvlJc w:val="left"/>
      <w:pPr>
        <w:ind w:left="8377" w:hanging="231"/>
      </w:pPr>
      <w:rPr>
        <w:rFonts w:hint="default"/>
        <w:lang w:val="ru-RU" w:eastAsia="ru-RU" w:bidi="ru-RU"/>
      </w:rPr>
    </w:lvl>
  </w:abstractNum>
  <w:abstractNum w:abstractNumId="31">
    <w:nsid w:val="721B4C5B"/>
    <w:multiLevelType w:val="hybridMultilevel"/>
    <w:tmpl w:val="27AEC178"/>
    <w:lvl w:ilvl="0" w:tplc="A6546DFC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C069FEE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E2962D92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AC222AA0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87CE9302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4F7CDF44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B89817E2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91F4B506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2D3A71D8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32">
    <w:nsid w:val="77037B53"/>
    <w:multiLevelType w:val="hybridMultilevel"/>
    <w:tmpl w:val="E070BA84"/>
    <w:lvl w:ilvl="0" w:tplc="02166CF4">
      <w:start w:val="1"/>
      <w:numFmt w:val="decimal"/>
      <w:lvlText w:val="%1."/>
      <w:lvlJc w:val="left"/>
      <w:pPr>
        <w:ind w:left="344" w:hanging="231"/>
        <w:jc w:val="left"/>
      </w:pPr>
      <w:rPr>
        <w:rFonts w:hint="default"/>
        <w:w w:val="100"/>
        <w:lang w:val="ru-RU" w:eastAsia="ru-RU" w:bidi="ru-RU"/>
      </w:rPr>
    </w:lvl>
    <w:lvl w:ilvl="1" w:tplc="46B85090">
      <w:numFmt w:val="bullet"/>
      <w:lvlText w:val="•"/>
      <w:lvlJc w:val="left"/>
      <w:pPr>
        <w:ind w:left="1344" w:hanging="231"/>
      </w:pPr>
      <w:rPr>
        <w:rFonts w:hint="default"/>
        <w:lang w:val="ru-RU" w:eastAsia="ru-RU" w:bidi="ru-RU"/>
      </w:rPr>
    </w:lvl>
    <w:lvl w:ilvl="2" w:tplc="22FED56A">
      <w:numFmt w:val="bullet"/>
      <w:lvlText w:val="•"/>
      <w:lvlJc w:val="left"/>
      <w:pPr>
        <w:ind w:left="2349" w:hanging="231"/>
      </w:pPr>
      <w:rPr>
        <w:rFonts w:hint="default"/>
        <w:lang w:val="ru-RU" w:eastAsia="ru-RU" w:bidi="ru-RU"/>
      </w:rPr>
    </w:lvl>
    <w:lvl w:ilvl="3" w:tplc="038ECC7E">
      <w:numFmt w:val="bullet"/>
      <w:lvlText w:val="•"/>
      <w:lvlJc w:val="left"/>
      <w:pPr>
        <w:ind w:left="3353" w:hanging="231"/>
      </w:pPr>
      <w:rPr>
        <w:rFonts w:hint="default"/>
        <w:lang w:val="ru-RU" w:eastAsia="ru-RU" w:bidi="ru-RU"/>
      </w:rPr>
    </w:lvl>
    <w:lvl w:ilvl="4" w:tplc="86F84496">
      <w:numFmt w:val="bullet"/>
      <w:lvlText w:val="•"/>
      <w:lvlJc w:val="left"/>
      <w:pPr>
        <w:ind w:left="4358" w:hanging="231"/>
      </w:pPr>
      <w:rPr>
        <w:rFonts w:hint="default"/>
        <w:lang w:val="ru-RU" w:eastAsia="ru-RU" w:bidi="ru-RU"/>
      </w:rPr>
    </w:lvl>
    <w:lvl w:ilvl="5" w:tplc="BE30D490">
      <w:numFmt w:val="bullet"/>
      <w:lvlText w:val="•"/>
      <w:lvlJc w:val="left"/>
      <w:pPr>
        <w:ind w:left="5363" w:hanging="231"/>
      </w:pPr>
      <w:rPr>
        <w:rFonts w:hint="default"/>
        <w:lang w:val="ru-RU" w:eastAsia="ru-RU" w:bidi="ru-RU"/>
      </w:rPr>
    </w:lvl>
    <w:lvl w:ilvl="6" w:tplc="0E2AB27A">
      <w:numFmt w:val="bullet"/>
      <w:lvlText w:val="•"/>
      <w:lvlJc w:val="left"/>
      <w:pPr>
        <w:ind w:left="6367" w:hanging="231"/>
      </w:pPr>
      <w:rPr>
        <w:rFonts w:hint="default"/>
        <w:lang w:val="ru-RU" w:eastAsia="ru-RU" w:bidi="ru-RU"/>
      </w:rPr>
    </w:lvl>
    <w:lvl w:ilvl="7" w:tplc="6C02FB40">
      <w:numFmt w:val="bullet"/>
      <w:lvlText w:val="•"/>
      <w:lvlJc w:val="left"/>
      <w:pPr>
        <w:ind w:left="7372" w:hanging="231"/>
      </w:pPr>
      <w:rPr>
        <w:rFonts w:hint="default"/>
        <w:lang w:val="ru-RU" w:eastAsia="ru-RU" w:bidi="ru-RU"/>
      </w:rPr>
    </w:lvl>
    <w:lvl w:ilvl="8" w:tplc="6924F552">
      <w:numFmt w:val="bullet"/>
      <w:lvlText w:val="•"/>
      <w:lvlJc w:val="left"/>
      <w:pPr>
        <w:ind w:left="8377" w:hanging="231"/>
      </w:pPr>
      <w:rPr>
        <w:rFonts w:hint="default"/>
        <w:lang w:val="ru-RU" w:eastAsia="ru-RU" w:bidi="ru-RU"/>
      </w:rPr>
    </w:lvl>
  </w:abstractNum>
  <w:abstractNum w:abstractNumId="33">
    <w:nsid w:val="77670F1E"/>
    <w:multiLevelType w:val="hybridMultilevel"/>
    <w:tmpl w:val="5EA68184"/>
    <w:lvl w:ilvl="0" w:tplc="0534EF88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C6D68FCC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EA80D4FC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61C4FA6E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EA1A8F1E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E7EE5BDE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B3B4A48A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DB60926C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AF980B88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abstractNum w:abstractNumId="34">
    <w:nsid w:val="77D87D08"/>
    <w:multiLevelType w:val="hybridMultilevel"/>
    <w:tmpl w:val="1E68C802"/>
    <w:lvl w:ilvl="0" w:tplc="4E58050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5">
    <w:nsid w:val="78396553"/>
    <w:multiLevelType w:val="hybridMultilevel"/>
    <w:tmpl w:val="E27A018E"/>
    <w:lvl w:ilvl="0" w:tplc="0D469CEE">
      <w:start w:val="1"/>
      <w:numFmt w:val="decimal"/>
      <w:lvlText w:val="%1."/>
      <w:lvlJc w:val="left"/>
      <w:pPr>
        <w:ind w:left="11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298EC68">
      <w:numFmt w:val="bullet"/>
      <w:lvlText w:val="•"/>
      <w:lvlJc w:val="left"/>
      <w:pPr>
        <w:ind w:left="1146" w:hanging="231"/>
      </w:pPr>
      <w:rPr>
        <w:rFonts w:hint="default"/>
        <w:lang w:val="ru-RU" w:eastAsia="ru-RU" w:bidi="ru-RU"/>
      </w:rPr>
    </w:lvl>
    <w:lvl w:ilvl="2" w:tplc="D90AE484">
      <w:numFmt w:val="bullet"/>
      <w:lvlText w:val="•"/>
      <w:lvlJc w:val="left"/>
      <w:pPr>
        <w:ind w:left="2173" w:hanging="231"/>
      </w:pPr>
      <w:rPr>
        <w:rFonts w:hint="default"/>
        <w:lang w:val="ru-RU" w:eastAsia="ru-RU" w:bidi="ru-RU"/>
      </w:rPr>
    </w:lvl>
    <w:lvl w:ilvl="3" w:tplc="1B40B58A">
      <w:numFmt w:val="bullet"/>
      <w:lvlText w:val="•"/>
      <w:lvlJc w:val="left"/>
      <w:pPr>
        <w:ind w:left="3199" w:hanging="231"/>
      </w:pPr>
      <w:rPr>
        <w:rFonts w:hint="default"/>
        <w:lang w:val="ru-RU" w:eastAsia="ru-RU" w:bidi="ru-RU"/>
      </w:rPr>
    </w:lvl>
    <w:lvl w:ilvl="4" w:tplc="01044E40">
      <w:numFmt w:val="bullet"/>
      <w:lvlText w:val="•"/>
      <w:lvlJc w:val="left"/>
      <w:pPr>
        <w:ind w:left="4226" w:hanging="231"/>
      </w:pPr>
      <w:rPr>
        <w:rFonts w:hint="default"/>
        <w:lang w:val="ru-RU" w:eastAsia="ru-RU" w:bidi="ru-RU"/>
      </w:rPr>
    </w:lvl>
    <w:lvl w:ilvl="5" w:tplc="6F0EEA74">
      <w:numFmt w:val="bullet"/>
      <w:lvlText w:val="•"/>
      <w:lvlJc w:val="left"/>
      <w:pPr>
        <w:ind w:left="5253" w:hanging="231"/>
      </w:pPr>
      <w:rPr>
        <w:rFonts w:hint="default"/>
        <w:lang w:val="ru-RU" w:eastAsia="ru-RU" w:bidi="ru-RU"/>
      </w:rPr>
    </w:lvl>
    <w:lvl w:ilvl="6" w:tplc="E7E86976">
      <w:numFmt w:val="bullet"/>
      <w:lvlText w:val="•"/>
      <w:lvlJc w:val="left"/>
      <w:pPr>
        <w:ind w:left="6279" w:hanging="231"/>
      </w:pPr>
      <w:rPr>
        <w:rFonts w:hint="default"/>
        <w:lang w:val="ru-RU" w:eastAsia="ru-RU" w:bidi="ru-RU"/>
      </w:rPr>
    </w:lvl>
    <w:lvl w:ilvl="7" w:tplc="3B9EA48A">
      <w:numFmt w:val="bullet"/>
      <w:lvlText w:val="•"/>
      <w:lvlJc w:val="left"/>
      <w:pPr>
        <w:ind w:left="7306" w:hanging="231"/>
      </w:pPr>
      <w:rPr>
        <w:rFonts w:hint="default"/>
        <w:lang w:val="ru-RU" w:eastAsia="ru-RU" w:bidi="ru-RU"/>
      </w:rPr>
    </w:lvl>
    <w:lvl w:ilvl="8" w:tplc="B6EAAA3A">
      <w:numFmt w:val="bullet"/>
      <w:lvlText w:val="•"/>
      <w:lvlJc w:val="left"/>
      <w:pPr>
        <w:ind w:left="8333" w:hanging="231"/>
      </w:pPr>
      <w:rPr>
        <w:rFonts w:hint="default"/>
        <w:lang w:val="ru-RU" w:eastAsia="ru-RU" w:bidi="ru-RU"/>
      </w:rPr>
    </w:lvl>
  </w:abstractNum>
  <w:abstractNum w:abstractNumId="36">
    <w:nsid w:val="7A9036C8"/>
    <w:multiLevelType w:val="hybridMultilevel"/>
    <w:tmpl w:val="B47439EE"/>
    <w:lvl w:ilvl="0" w:tplc="E068A640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DD0639E">
      <w:start w:val="1"/>
      <w:numFmt w:val="decimal"/>
      <w:lvlText w:val="%2)"/>
      <w:lvlJc w:val="left"/>
      <w:pPr>
        <w:ind w:left="1194" w:hanging="51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43B27AFE">
      <w:numFmt w:val="bullet"/>
      <w:lvlText w:val="•"/>
      <w:lvlJc w:val="left"/>
      <w:pPr>
        <w:ind w:left="2220" w:hanging="514"/>
      </w:pPr>
      <w:rPr>
        <w:rFonts w:hint="default"/>
        <w:lang w:val="ru-RU" w:eastAsia="ru-RU" w:bidi="ru-RU"/>
      </w:rPr>
    </w:lvl>
    <w:lvl w:ilvl="3" w:tplc="015EBF94">
      <w:numFmt w:val="bullet"/>
      <w:lvlText w:val="•"/>
      <w:lvlJc w:val="left"/>
      <w:pPr>
        <w:ind w:left="3241" w:hanging="514"/>
      </w:pPr>
      <w:rPr>
        <w:rFonts w:hint="default"/>
        <w:lang w:val="ru-RU" w:eastAsia="ru-RU" w:bidi="ru-RU"/>
      </w:rPr>
    </w:lvl>
    <w:lvl w:ilvl="4" w:tplc="107A5CCA">
      <w:numFmt w:val="bullet"/>
      <w:lvlText w:val="•"/>
      <w:lvlJc w:val="left"/>
      <w:pPr>
        <w:ind w:left="4262" w:hanging="514"/>
      </w:pPr>
      <w:rPr>
        <w:rFonts w:hint="default"/>
        <w:lang w:val="ru-RU" w:eastAsia="ru-RU" w:bidi="ru-RU"/>
      </w:rPr>
    </w:lvl>
    <w:lvl w:ilvl="5" w:tplc="47E0E604">
      <w:numFmt w:val="bullet"/>
      <w:lvlText w:val="•"/>
      <w:lvlJc w:val="left"/>
      <w:pPr>
        <w:ind w:left="5282" w:hanging="514"/>
      </w:pPr>
      <w:rPr>
        <w:rFonts w:hint="default"/>
        <w:lang w:val="ru-RU" w:eastAsia="ru-RU" w:bidi="ru-RU"/>
      </w:rPr>
    </w:lvl>
    <w:lvl w:ilvl="6" w:tplc="E5FA28CC">
      <w:numFmt w:val="bullet"/>
      <w:lvlText w:val="•"/>
      <w:lvlJc w:val="left"/>
      <w:pPr>
        <w:ind w:left="6303" w:hanging="514"/>
      </w:pPr>
      <w:rPr>
        <w:rFonts w:hint="default"/>
        <w:lang w:val="ru-RU" w:eastAsia="ru-RU" w:bidi="ru-RU"/>
      </w:rPr>
    </w:lvl>
    <w:lvl w:ilvl="7" w:tplc="87B2219E">
      <w:numFmt w:val="bullet"/>
      <w:lvlText w:val="•"/>
      <w:lvlJc w:val="left"/>
      <w:pPr>
        <w:ind w:left="7324" w:hanging="514"/>
      </w:pPr>
      <w:rPr>
        <w:rFonts w:hint="default"/>
        <w:lang w:val="ru-RU" w:eastAsia="ru-RU" w:bidi="ru-RU"/>
      </w:rPr>
    </w:lvl>
    <w:lvl w:ilvl="8" w:tplc="EE20D7A4">
      <w:numFmt w:val="bullet"/>
      <w:lvlText w:val="•"/>
      <w:lvlJc w:val="left"/>
      <w:pPr>
        <w:ind w:left="8344" w:hanging="514"/>
      </w:pPr>
      <w:rPr>
        <w:rFonts w:hint="default"/>
        <w:lang w:val="ru-RU" w:eastAsia="ru-RU" w:bidi="ru-RU"/>
      </w:rPr>
    </w:lvl>
  </w:abstractNum>
  <w:abstractNum w:abstractNumId="37">
    <w:nsid w:val="7AF71CE0"/>
    <w:multiLevelType w:val="hybridMultilevel"/>
    <w:tmpl w:val="3F48224A"/>
    <w:lvl w:ilvl="0" w:tplc="D56652D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>
    <w:nsid w:val="7E8E4F72"/>
    <w:multiLevelType w:val="hybridMultilevel"/>
    <w:tmpl w:val="3FC8324A"/>
    <w:lvl w:ilvl="0" w:tplc="990E23F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9">
    <w:nsid w:val="7F053EB7"/>
    <w:multiLevelType w:val="hybridMultilevel"/>
    <w:tmpl w:val="6E3EC2DA"/>
    <w:lvl w:ilvl="0" w:tplc="B956C804">
      <w:start w:val="1"/>
      <w:numFmt w:val="decimal"/>
      <w:lvlText w:val="%1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6789662">
      <w:numFmt w:val="bullet"/>
      <w:lvlText w:val="•"/>
      <w:lvlJc w:val="left"/>
      <w:pPr>
        <w:ind w:left="1650" w:hanging="567"/>
      </w:pPr>
      <w:rPr>
        <w:rFonts w:hint="default"/>
        <w:lang w:val="ru-RU" w:eastAsia="ru-RU" w:bidi="ru-RU"/>
      </w:rPr>
    </w:lvl>
    <w:lvl w:ilvl="2" w:tplc="B6BCD20C">
      <w:numFmt w:val="bullet"/>
      <w:lvlText w:val="•"/>
      <w:lvlJc w:val="left"/>
      <w:pPr>
        <w:ind w:left="2621" w:hanging="567"/>
      </w:pPr>
      <w:rPr>
        <w:rFonts w:hint="default"/>
        <w:lang w:val="ru-RU" w:eastAsia="ru-RU" w:bidi="ru-RU"/>
      </w:rPr>
    </w:lvl>
    <w:lvl w:ilvl="3" w:tplc="A484E8BC">
      <w:numFmt w:val="bullet"/>
      <w:lvlText w:val="•"/>
      <w:lvlJc w:val="left"/>
      <w:pPr>
        <w:ind w:left="3591" w:hanging="567"/>
      </w:pPr>
      <w:rPr>
        <w:rFonts w:hint="default"/>
        <w:lang w:val="ru-RU" w:eastAsia="ru-RU" w:bidi="ru-RU"/>
      </w:rPr>
    </w:lvl>
    <w:lvl w:ilvl="4" w:tplc="F4C85112">
      <w:numFmt w:val="bullet"/>
      <w:lvlText w:val="•"/>
      <w:lvlJc w:val="left"/>
      <w:pPr>
        <w:ind w:left="4562" w:hanging="567"/>
      </w:pPr>
      <w:rPr>
        <w:rFonts w:hint="default"/>
        <w:lang w:val="ru-RU" w:eastAsia="ru-RU" w:bidi="ru-RU"/>
      </w:rPr>
    </w:lvl>
    <w:lvl w:ilvl="5" w:tplc="6E3463CA">
      <w:numFmt w:val="bullet"/>
      <w:lvlText w:val="•"/>
      <w:lvlJc w:val="left"/>
      <w:pPr>
        <w:ind w:left="5533" w:hanging="567"/>
      </w:pPr>
      <w:rPr>
        <w:rFonts w:hint="default"/>
        <w:lang w:val="ru-RU" w:eastAsia="ru-RU" w:bidi="ru-RU"/>
      </w:rPr>
    </w:lvl>
    <w:lvl w:ilvl="6" w:tplc="DCD0B7EC">
      <w:numFmt w:val="bullet"/>
      <w:lvlText w:val="•"/>
      <w:lvlJc w:val="left"/>
      <w:pPr>
        <w:ind w:left="6503" w:hanging="567"/>
      </w:pPr>
      <w:rPr>
        <w:rFonts w:hint="default"/>
        <w:lang w:val="ru-RU" w:eastAsia="ru-RU" w:bidi="ru-RU"/>
      </w:rPr>
    </w:lvl>
    <w:lvl w:ilvl="7" w:tplc="55E48536">
      <w:numFmt w:val="bullet"/>
      <w:lvlText w:val="•"/>
      <w:lvlJc w:val="left"/>
      <w:pPr>
        <w:ind w:left="7474" w:hanging="567"/>
      </w:pPr>
      <w:rPr>
        <w:rFonts w:hint="default"/>
        <w:lang w:val="ru-RU" w:eastAsia="ru-RU" w:bidi="ru-RU"/>
      </w:rPr>
    </w:lvl>
    <w:lvl w:ilvl="8" w:tplc="0BCC01B2">
      <w:numFmt w:val="bullet"/>
      <w:lvlText w:val="•"/>
      <w:lvlJc w:val="left"/>
      <w:pPr>
        <w:ind w:left="8445" w:hanging="567"/>
      </w:pPr>
      <w:rPr>
        <w:rFonts w:hint="default"/>
        <w:lang w:val="ru-RU" w:eastAsia="ru-RU" w:bidi="ru-RU"/>
      </w:rPr>
    </w:lvl>
  </w:abstractNum>
  <w:num w:numId="1">
    <w:abstractNumId w:val="35"/>
  </w:num>
  <w:num w:numId="2">
    <w:abstractNumId w:val="32"/>
  </w:num>
  <w:num w:numId="3">
    <w:abstractNumId w:val="33"/>
  </w:num>
  <w:num w:numId="4">
    <w:abstractNumId w:val="28"/>
  </w:num>
  <w:num w:numId="5">
    <w:abstractNumId w:val="29"/>
  </w:num>
  <w:num w:numId="6">
    <w:abstractNumId w:val="11"/>
  </w:num>
  <w:num w:numId="7">
    <w:abstractNumId w:val="26"/>
  </w:num>
  <w:num w:numId="8">
    <w:abstractNumId w:val="7"/>
  </w:num>
  <w:num w:numId="9">
    <w:abstractNumId w:val="4"/>
  </w:num>
  <w:num w:numId="10">
    <w:abstractNumId w:val="8"/>
  </w:num>
  <w:num w:numId="11">
    <w:abstractNumId w:val="14"/>
  </w:num>
  <w:num w:numId="12">
    <w:abstractNumId w:val="21"/>
  </w:num>
  <w:num w:numId="13">
    <w:abstractNumId w:val="6"/>
  </w:num>
  <w:num w:numId="14">
    <w:abstractNumId w:val="9"/>
  </w:num>
  <w:num w:numId="15">
    <w:abstractNumId w:val="23"/>
  </w:num>
  <w:num w:numId="16">
    <w:abstractNumId w:val="22"/>
  </w:num>
  <w:num w:numId="17">
    <w:abstractNumId w:val="39"/>
  </w:num>
  <w:num w:numId="18">
    <w:abstractNumId w:val="16"/>
  </w:num>
  <w:num w:numId="19">
    <w:abstractNumId w:val="31"/>
  </w:num>
  <w:num w:numId="20">
    <w:abstractNumId w:val="0"/>
  </w:num>
  <w:num w:numId="21">
    <w:abstractNumId w:val="36"/>
  </w:num>
  <w:num w:numId="22">
    <w:abstractNumId w:val="12"/>
  </w:num>
  <w:num w:numId="23">
    <w:abstractNumId w:val="30"/>
  </w:num>
  <w:num w:numId="24">
    <w:abstractNumId w:val="18"/>
  </w:num>
  <w:num w:numId="25">
    <w:abstractNumId w:val="13"/>
  </w:num>
  <w:num w:numId="26">
    <w:abstractNumId w:val="27"/>
  </w:num>
  <w:num w:numId="27">
    <w:abstractNumId w:val="34"/>
  </w:num>
  <w:num w:numId="28">
    <w:abstractNumId w:val="37"/>
  </w:num>
  <w:num w:numId="29">
    <w:abstractNumId w:val="38"/>
  </w:num>
  <w:num w:numId="30">
    <w:abstractNumId w:val="19"/>
  </w:num>
  <w:num w:numId="31">
    <w:abstractNumId w:val="10"/>
  </w:num>
  <w:num w:numId="32">
    <w:abstractNumId w:val="5"/>
  </w:num>
  <w:num w:numId="33">
    <w:abstractNumId w:val="3"/>
  </w:num>
  <w:num w:numId="34">
    <w:abstractNumId w:val="17"/>
  </w:num>
  <w:num w:numId="35">
    <w:abstractNumId w:val="2"/>
  </w:num>
  <w:num w:numId="36">
    <w:abstractNumId w:val="20"/>
  </w:num>
  <w:num w:numId="37">
    <w:abstractNumId w:val="15"/>
  </w:num>
  <w:num w:numId="38">
    <w:abstractNumId w:val="25"/>
  </w:num>
  <w:num w:numId="39">
    <w:abstractNumId w:val="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D4"/>
    <w:rsid w:val="00022660"/>
    <w:rsid w:val="002473C5"/>
    <w:rsid w:val="00270FD6"/>
    <w:rsid w:val="002C7ABB"/>
    <w:rsid w:val="003318D8"/>
    <w:rsid w:val="003550B8"/>
    <w:rsid w:val="004D5FD4"/>
    <w:rsid w:val="009D52C7"/>
    <w:rsid w:val="00A367E4"/>
    <w:rsid w:val="00C529C5"/>
    <w:rsid w:val="00CD597C"/>
    <w:rsid w:val="00E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80" w:hanging="567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14"/>
      <w:outlineLvl w:val="2"/>
    </w:pPr>
    <w:rPr>
      <w:b/>
      <w:bCs/>
      <w:sz w:val="23"/>
      <w:szCs w:val="23"/>
    </w:rPr>
  </w:style>
  <w:style w:type="paragraph" w:styleId="4">
    <w:name w:val="heading 4"/>
    <w:basedOn w:val="a"/>
    <w:uiPriority w:val="1"/>
    <w:qFormat/>
    <w:pPr>
      <w:spacing w:line="262" w:lineRule="exact"/>
      <w:ind w:left="114"/>
      <w:outlineLvl w:val="3"/>
    </w:pPr>
    <w:rPr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80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80" w:hanging="567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14"/>
      <w:outlineLvl w:val="2"/>
    </w:pPr>
    <w:rPr>
      <w:b/>
      <w:bCs/>
      <w:sz w:val="23"/>
      <w:szCs w:val="23"/>
    </w:rPr>
  </w:style>
  <w:style w:type="paragraph" w:styleId="4">
    <w:name w:val="heading 4"/>
    <w:basedOn w:val="a"/>
    <w:uiPriority w:val="1"/>
    <w:qFormat/>
    <w:pPr>
      <w:spacing w:line="262" w:lineRule="exact"/>
      <w:ind w:left="114"/>
      <w:outlineLvl w:val="3"/>
    </w:pPr>
    <w:rPr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80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Gulsym</dc:creator>
  <cp:lastModifiedBy>123</cp:lastModifiedBy>
  <cp:revision>17</cp:revision>
  <dcterms:created xsi:type="dcterms:W3CDTF">2020-08-10T17:25:00Z</dcterms:created>
  <dcterms:modified xsi:type="dcterms:W3CDTF">2021-09-12T15:50:00Z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2020-08-10T00:00:00Z</vt:filetime>
  </property>
</Properties>
</file>